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3B" w:rsidRDefault="00ED0E4E" w:rsidP="00ED0E4E">
      <w:pPr>
        <w:spacing w:after="85" w:line="259" w:lineRule="auto"/>
        <w:ind w:left="0" w:right="0" w:firstLine="0"/>
        <w:jc w:val="right"/>
      </w:pPr>
      <w:r w:rsidRPr="00ED0E4E">
        <w:rPr>
          <w:noProof/>
        </w:rPr>
        <w:drawing>
          <wp:anchor distT="0" distB="0" distL="114300" distR="114300" simplePos="0" relativeHeight="251658240" behindDoc="1" locked="0" layoutInCell="1" allowOverlap="1" wp14:anchorId="3EBF7D5B" wp14:editId="5338D2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13195" cy="9021445"/>
            <wp:effectExtent l="0" t="0" r="1905" b="8255"/>
            <wp:wrapTight wrapText="bothSides">
              <wp:wrapPolygon edited="0">
                <wp:start x="0" y="0"/>
                <wp:lineTo x="0" y="21574"/>
                <wp:lineTo x="21543" y="21574"/>
                <wp:lineTo x="21543" y="0"/>
                <wp:lineTo x="0" y="0"/>
              </wp:wrapPolygon>
            </wp:wrapTight>
            <wp:docPr id="1" name="Рисунок 1" descr="C:\Users\LenaW\OneDrive\Рабочий стол\ов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W\OneDrive\Рабочий стол\овз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90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83A78" w:rsidRDefault="00D57A53">
      <w:pPr>
        <w:spacing w:after="36" w:line="259" w:lineRule="auto"/>
        <w:ind w:left="0" w:right="4" w:firstLine="0"/>
        <w:jc w:val="center"/>
      </w:pPr>
      <w:r>
        <w:lastRenderedPageBreak/>
        <w:t xml:space="preserve"> </w:t>
      </w:r>
    </w:p>
    <w:p w:rsidR="00983A78" w:rsidRDefault="00D57A53">
      <w:pPr>
        <w:pStyle w:val="1"/>
        <w:ind w:left="283" w:right="74" w:hanging="283"/>
      </w:pPr>
      <w:r>
        <w:t xml:space="preserve">Общие положения </w:t>
      </w:r>
    </w:p>
    <w:p w:rsidR="00983A78" w:rsidRDefault="00D57A53">
      <w:pPr>
        <w:ind w:left="-5" w:right="66"/>
      </w:pPr>
      <w:r>
        <w:t>1.1. Настоящее Положение регламентирует обеспечение доступности качественного образования, его индивидуализацию и дифференциацию, систематическое повышение уровня профессиональной компетентности педагогов, а также создание условий для достижения нового современного качества дошкольного образо</w:t>
      </w:r>
      <w:r w:rsidR="00EF1791">
        <w:t>вания в МДОУ «Детский сад № 30».</w:t>
      </w:r>
    </w:p>
    <w:p w:rsidR="00983A78" w:rsidRDefault="00D57A53">
      <w:pPr>
        <w:ind w:left="-5" w:right="66"/>
      </w:pPr>
      <w:r>
        <w:t xml:space="preserve">1.2. Настоящее Положение разработано в соответствии с нормативно правовыми документами:  </w:t>
      </w:r>
    </w:p>
    <w:p w:rsidR="00983A78" w:rsidRDefault="00D57A53">
      <w:pPr>
        <w:ind w:left="-5" w:right="66"/>
      </w:pPr>
      <w:r>
        <w:t xml:space="preserve">- Специальный доклад Уполномоченного по правам человека в РФ от 10 мая 2006 г. "О соблюдении прав детей-инвалидов в Российской Федерации".  -Федеральный закон от 24 ноября 1995 г. №181"О социальной защите инвалидов в Российской Федерации". </w:t>
      </w:r>
    </w:p>
    <w:p w:rsidR="00983A78" w:rsidRDefault="00D57A53">
      <w:pPr>
        <w:ind w:left="-5" w:right="66"/>
      </w:pPr>
      <w:r>
        <w:t xml:space="preserve"> -Федеральный закон от 24 июля 1998 г. N 124 "Об основных гарантиях прав ребенка в Российской Федерации".  </w:t>
      </w:r>
    </w:p>
    <w:p w:rsidR="00983A78" w:rsidRDefault="00D57A53">
      <w:pPr>
        <w:ind w:left="-5" w:right="66"/>
      </w:pPr>
      <w:r>
        <w:t xml:space="preserve">-Федеральный закон № 273-ФЗ от 29 декабря 2012 года «Закон об образовании в Российской Федерации».  </w:t>
      </w:r>
    </w:p>
    <w:p w:rsidR="00983A78" w:rsidRDefault="00D57A53">
      <w:pPr>
        <w:ind w:left="-5" w:right="66"/>
      </w:pPr>
      <w:r>
        <w:t xml:space="preserve">1.3. Настоящее Положение призвано помочь педагогам организовать обучение детей- инвалидов и детей с ОВЗ в ДОУ.  </w:t>
      </w:r>
    </w:p>
    <w:p w:rsidR="00983A78" w:rsidRDefault="00D57A53">
      <w:pPr>
        <w:ind w:left="-5" w:right="66"/>
      </w:pPr>
      <w:r>
        <w:t xml:space="preserve">1.4. Дети с проблемами в развитии имеют равные со всеми права на образование (Конституция РФ).  </w:t>
      </w:r>
    </w:p>
    <w:p w:rsidR="00983A78" w:rsidRDefault="00D57A53">
      <w:pPr>
        <w:ind w:left="-5" w:right="66"/>
      </w:pPr>
      <w:r>
        <w:t xml:space="preserve">1.5. Для детей-инвалидов и детей с ограниченными возможностями здоровья может быть организовано интегрированное обучение в ДОУ путем совместного обучения и воспитания детей с ограниченными возможностями здоровья и детей, не имеющих таких ограничений в одной группе. </w:t>
      </w:r>
    </w:p>
    <w:p w:rsidR="00983A78" w:rsidRDefault="00D57A53">
      <w:pPr>
        <w:ind w:left="-5" w:right="66"/>
      </w:pPr>
      <w:r>
        <w:t xml:space="preserve"> 1.6. Дети с ограниченными возможностями здоровья и дети-инвалиды должны обеспечиваться медико-социальным сопровождением и специальными условиями для обучения в ДОУ.  </w:t>
      </w:r>
    </w:p>
    <w:p w:rsidR="00983A78" w:rsidRDefault="00D57A53">
      <w:pPr>
        <w:ind w:left="-5" w:right="66"/>
      </w:pPr>
      <w:r>
        <w:t xml:space="preserve">1.7.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 </w:t>
      </w:r>
    </w:p>
    <w:p w:rsidR="00EF1791" w:rsidRDefault="00EF1791" w:rsidP="00EF1791">
      <w:pPr>
        <w:ind w:right="66" w:firstLine="0"/>
      </w:pPr>
      <w:r>
        <w:t>1.</w:t>
      </w:r>
      <w:r w:rsidR="00D57A53">
        <w:t>8.</w:t>
      </w:r>
      <w:r>
        <w:t xml:space="preserve"> </w:t>
      </w:r>
      <w:r w:rsidR="00D57A53">
        <w:t xml:space="preserve">Образовательная деятельность детей-инвалидов организуется по индивидуальному учебному плану.  </w:t>
      </w:r>
    </w:p>
    <w:p w:rsidR="00983A78" w:rsidRDefault="00EF1791" w:rsidP="00EF1791">
      <w:pPr>
        <w:ind w:left="0" w:right="66" w:firstLine="0"/>
      </w:pPr>
      <w:r>
        <w:t xml:space="preserve">1.9. </w:t>
      </w:r>
      <w:r w:rsidR="00D57A53">
        <w:t>ДОУ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</w:t>
      </w:r>
      <w:r>
        <w:t>.</w:t>
      </w:r>
      <w:r w:rsidR="00D57A53">
        <w:t xml:space="preserve">  </w:t>
      </w:r>
    </w:p>
    <w:p w:rsidR="00983A78" w:rsidRDefault="00D57A53" w:rsidP="00EF1791">
      <w:pPr>
        <w:pStyle w:val="a3"/>
        <w:numPr>
          <w:ilvl w:val="1"/>
          <w:numId w:val="6"/>
        </w:numPr>
        <w:ind w:right="66"/>
      </w:pPr>
      <w:r>
        <w:lastRenderedPageBreak/>
        <w:t xml:space="preserve">ДОУ обеспечивает психолого-педагогическое сопровождение ребенка с ограниченными возможностями здоровья и ребёнка-инвалида на протяжении всего периода его обучения.  </w:t>
      </w:r>
    </w:p>
    <w:p w:rsidR="00EF1791" w:rsidRDefault="00D57A53" w:rsidP="00EF1791">
      <w:pPr>
        <w:pStyle w:val="a3"/>
        <w:numPr>
          <w:ilvl w:val="1"/>
          <w:numId w:val="6"/>
        </w:numPr>
        <w:ind w:right="66"/>
      </w:pPr>
      <w:r>
        <w:t xml:space="preserve">С целью обеспечения диагностико-коррекционного психолого-медикопедагогического сопровождения обучающихся с ОВЗ в ДОУ организуется работа психолого-медико-педагогического консилиума. </w:t>
      </w:r>
    </w:p>
    <w:p w:rsidR="00EF1791" w:rsidRDefault="00D57A53" w:rsidP="00EF1791">
      <w:pPr>
        <w:pStyle w:val="a3"/>
        <w:numPr>
          <w:ilvl w:val="1"/>
          <w:numId w:val="6"/>
        </w:numPr>
        <w:ind w:right="66"/>
      </w:pPr>
      <w:r>
        <w:t xml:space="preserve"> Комплексное сопровождение детей с особыми образовательными потребностями в условиях ДОУ осуществляют специалисты ДОУ, воспитатели. </w:t>
      </w:r>
    </w:p>
    <w:p w:rsidR="00983A78" w:rsidRDefault="00D57A53" w:rsidP="00EF1791">
      <w:pPr>
        <w:pStyle w:val="a3"/>
        <w:numPr>
          <w:ilvl w:val="1"/>
          <w:numId w:val="6"/>
        </w:numPr>
        <w:ind w:right="66"/>
      </w:pPr>
      <w:r>
        <w:t xml:space="preserve"> Воспитатели, работающие с детьми с особыми образовательными потребностями, проводят систематическое углубленное изучение детей с целью выявления их индивидуальных особенностей и определения направлений развивающей работы, фиксируют динамику развития, ведут учет освоения ими общеобразовательных программ, совместно со специалистами, заполняют на них карты сопровождения.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программ, показатели функционального состояния их здоровья фиксируются в карте сопровождения ребёнка.  </w:t>
      </w:r>
    </w:p>
    <w:p w:rsidR="00983A78" w:rsidRDefault="00D57A53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983A78" w:rsidRDefault="00D57A53">
      <w:pPr>
        <w:pStyle w:val="1"/>
        <w:ind w:left="283" w:right="81" w:hanging="283"/>
      </w:pPr>
      <w:r>
        <w:t xml:space="preserve">Общие принципы и правила работы </w:t>
      </w:r>
    </w:p>
    <w:p w:rsidR="00983A78" w:rsidRDefault="00D57A53">
      <w:pPr>
        <w:ind w:left="-5" w:right="66"/>
      </w:pPr>
      <w:r>
        <w:t xml:space="preserve">2.1. Индивидуальный подход к каждому обучающемуся.  </w:t>
      </w:r>
    </w:p>
    <w:p w:rsidR="00983A78" w:rsidRDefault="00D57A53">
      <w:pPr>
        <w:ind w:left="-5" w:right="66"/>
      </w:pPr>
      <w:r>
        <w:t xml:space="preserve">2.2.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красочного дидактического материала и средств наглядности).  </w:t>
      </w:r>
    </w:p>
    <w:p w:rsidR="00983A78" w:rsidRDefault="00D57A53">
      <w:pPr>
        <w:spacing w:after="30" w:line="257" w:lineRule="auto"/>
        <w:ind w:left="0" w:right="0" w:firstLine="0"/>
        <w:jc w:val="left"/>
      </w:pPr>
      <w:r>
        <w:t xml:space="preserve">2.3. Использование методов, активизирующих познавательную деятельность обучающегося, развивающих их устную речь и формирующих необходимые навыки.  </w:t>
      </w:r>
    </w:p>
    <w:p w:rsidR="00983A78" w:rsidRDefault="00D57A53">
      <w:pPr>
        <w:ind w:left="-5" w:right="66"/>
      </w:pPr>
      <w:r>
        <w:t xml:space="preserve">2.4.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 </w:t>
      </w:r>
    </w:p>
    <w:p w:rsidR="00983A78" w:rsidRDefault="00D57A53">
      <w:pPr>
        <w:ind w:left="-5" w:right="66"/>
      </w:pPr>
      <w:r>
        <w:t xml:space="preserve">2.5. Эффективными приемами коррекционного воздействия на эмоциональную и познавательную сферу детей с отклонениями в развитии являются:  </w:t>
      </w:r>
    </w:p>
    <w:p w:rsidR="00983A78" w:rsidRDefault="00D57A53">
      <w:pPr>
        <w:numPr>
          <w:ilvl w:val="0"/>
          <w:numId w:val="3"/>
        </w:numPr>
        <w:ind w:right="66" w:hanging="168"/>
      </w:pPr>
      <w:r>
        <w:t xml:space="preserve">игровые ситуации;  </w:t>
      </w:r>
    </w:p>
    <w:p w:rsidR="00983A78" w:rsidRDefault="00D57A53">
      <w:pPr>
        <w:numPr>
          <w:ilvl w:val="0"/>
          <w:numId w:val="3"/>
        </w:numPr>
        <w:ind w:right="66" w:hanging="168"/>
      </w:pPr>
      <w:r>
        <w:lastRenderedPageBreak/>
        <w:t xml:space="preserve">дидактические игры, которые связаны с поиском видовых и родовых признаков предметов;  </w:t>
      </w:r>
    </w:p>
    <w:p w:rsidR="00983A78" w:rsidRDefault="00D57A53">
      <w:pPr>
        <w:numPr>
          <w:ilvl w:val="0"/>
          <w:numId w:val="3"/>
        </w:numPr>
        <w:ind w:right="66" w:hanging="168"/>
      </w:pPr>
      <w:r>
        <w:t xml:space="preserve">игровые тренинги, способствующие развитию умения общаться с другими;  • психогимнастика и релаксация, позволяющие снять мышечные спазмы и зажимы, особенно в области лица и кистей рук.  </w:t>
      </w:r>
    </w:p>
    <w:p w:rsidR="00983A78" w:rsidRDefault="00D57A53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983A78" w:rsidRDefault="00D57A53">
      <w:pPr>
        <w:pStyle w:val="1"/>
        <w:numPr>
          <w:ilvl w:val="0"/>
          <w:numId w:val="0"/>
        </w:numPr>
        <w:ind w:left="10" w:right="78"/>
      </w:pPr>
      <w:r>
        <w:t xml:space="preserve">3.Участники образовательного процесса </w:t>
      </w:r>
    </w:p>
    <w:p w:rsidR="00983A78" w:rsidRDefault="00D57A53">
      <w:pPr>
        <w:ind w:left="-5" w:right="66"/>
      </w:pPr>
      <w:r>
        <w:t xml:space="preserve">3.1. Участники образовательного процесса: педагогические работники, родители и обучающиеся.  </w:t>
      </w:r>
    </w:p>
    <w:p w:rsidR="00983A78" w:rsidRDefault="00D57A53">
      <w:pPr>
        <w:ind w:left="-5" w:right="66"/>
      </w:pPr>
      <w:r>
        <w:t xml:space="preserve">3.2. Родители (законные представители) имеют право:  </w:t>
      </w:r>
    </w:p>
    <w:p w:rsidR="00983A78" w:rsidRDefault="00D57A53">
      <w:pPr>
        <w:numPr>
          <w:ilvl w:val="0"/>
          <w:numId w:val="4"/>
        </w:numPr>
        <w:ind w:right="66" w:hanging="164"/>
      </w:pPr>
      <w:r>
        <w:t xml:space="preserve">защищать законные права ребенка;  </w:t>
      </w:r>
    </w:p>
    <w:p w:rsidR="00983A78" w:rsidRDefault="00D57A53">
      <w:pPr>
        <w:numPr>
          <w:ilvl w:val="0"/>
          <w:numId w:val="4"/>
        </w:numPr>
        <w:ind w:right="66" w:hanging="164"/>
      </w:pPr>
      <w:r>
        <w:t xml:space="preserve">обращаться для разрешения конфликтных ситуаций к администрации ДОУ.  </w:t>
      </w:r>
    </w:p>
    <w:p w:rsidR="00983A78" w:rsidRDefault="00D57A53">
      <w:pPr>
        <w:ind w:left="-5" w:right="66"/>
      </w:pPr>
      <w:r>
        <w:t xml:space="preserve">3.3. Обучающийся имеет право:  </w:t>
      </w:r>
    </w:p>
    <w:p w:rsidR="00983A78" w:rsidRDefault="00D57A53">
      <w:pPr>
        <w:numPr>
          <w:ilvl w:val="0"/>
          <w:numId w:val="4"/>
        </w:numPr>
        <w:ind w:right="66" w:hanging="164"/>
      </w:pPr>
      <w:r>
        <w:t xml:space="preserve">на уважение человеческого достоинства;  </w:t>
      </w:r>
    </w:p>
    <w:p w:rsidR="00983A78" w:rsidRDefault="00D57A53">
      <w:pPr>
        <w:numPr>
          <w:ilvl w:val="0"/>
          <w:numId w:val="4"/>
        </w:numPr>
        <w:ind w:right="66" w:hanging="164"/>
      </w:pPr>
      <w:r>
        <w:t xml:space="preserve">на моральное поощрение за успехи;  </w:t>
      </w:r>
    </w:p>
    <w:p w:rsidR="00983A78" w:rsidRDefault="00D57A53">
      <w:pPr>
        <w:ind w:left="-5" w:right="66"/>
      </w:pPr>
      <w:r>
        <w:t xml:space="preserve">3.4. Педагогический работник имеет права, предусмотренные Федеральным законом «Об образовании в РФ».  </w:t>
      </w:r>
    </w:p>
    <w:p w:rsidR="00983A78" w:rsidRDefault="00D57A53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983A78" w:rsidRDefault="00D57A53">
      <w:pPr>
        <w:pStyle w:val="1"/>
        <w:numPr>
          <w:ilvl w:val="0"/>
          <w:numId w:val="0"/>
        </w:numPr>
        <w:ind w:left="10" w:right="73"/>
      </w:pPr>
      <w:r>
        <w:t xml:space="preserve">4.Порядок управления </w:t>
      </w:r>
    </w:p>
    <w:p w:rsidR="00983A78" w:rsidRDefault="00D57A53">
      <w:pPr>
        <w:ind w:left="-5" w:right="66"/>
      </w:pPr>
      <w:r>
        <w:t xml:space="preserve">Заведующий осуществляет общее руководство воспитанием и обучением детей с ОВЗ, координирует деятельность коллектива детского сада и специалистов системы здравоохранения на основании заключаемого ежегодно договора, осуществляет систематический контроль эффективности работы. </w:t>
      </w:r>
    </w:p>
    <w:sectPr w:rsidR="00983A78">
      <w:footerReference w:type="even" r:id="rId8"/>
      <w:footerReference w:type="default" r:id="rId9"/>
      <w:footerReference w:type="first" r:id="rId10"/>
      <w:pgSz w:w="11908" w:h="16836"/>
      <w:pgMar w:top="1135" w:right="779" w:bottom="2184" w:left="1701" w:header="72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4D" w:rsidRDefault="0041014D">
      <w:pPr>
        <w:spacing w:after="0" w:line="240" w:lineRule="auto"/>
      </w:pPr>
      <w:r>
        <w:separator/>
      </w:r>
    </w:p>
  </w:endnote>
  <w:endnote w:type="continuationSeparator" w:id="0">
    <w:p w:rsidR="0041014D" w:rsidRDefault="0041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78" w:rsidRDefault="00D57A53">
    <w:pPr>
      <w:spacing w:after="218" w:line="259" w:lineRule="auto"/>
      <w:ind w:left="0"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83A78" w:rsidRDefault="00D57A5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78" w:rsidRDefault="00D57A53">
    <w:pPr>
      <w:spacing w:after="218" w:line="259" w:lineRule="auto"/>
      <w:ind w:left="0"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E4E" w:rsidRPr="00ED0E4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83A78" w:rsidRDefault="00D57A5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78" w:rsidRDefault="00D57A53">
    <w:pPr>
      <w:spacing w:after="218" w:line="259" w:lineRule="auto"/>
      <w:ind w:left="0"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83A78" w:rsidRDefault="00D57A5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4D" w:rsidRDefault="0041014D">
      <w:pPr>
        <w:spacing w:after="0" w:line="240" w:lineRule="auto"/>
      </w:pPr>
      <w:r>
        <w:separator/>
      </w:r>
    </w:p>
  </w:footnote>
  <w:footnote w:type="continuationSeparator" w:id="0">
    <w:p w:rsidR="0041014D" w:rsidRDefault="0041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B0A"/>
    <w:multiLevelType w:val="hybridMultilevel"/>
    <w:tmpl w:val="610A53EC"/>
    <w:lvl w:ilvl="0" w:tplc="FA9602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C06B0">
      <w:start w:val="1"/>
      <w:numFmt w:val="lowerLetter"/>
      <w:lvlText w:val="%2"/>
      <w:lvlJc w:val="left"/>
      <w:pPr>
        <w:ind w:left="3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2C444">
      <w:start w:val="1"/>
      <w:numFmt w:val="lowerRoman"/>
      <w:lvlText w:val="%3"/>
      <w:lvlJc w:val="left"/>
      <w:pPr>
        <w:ind w:left="4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4C840">
      <w:start w:val="1"/>
      <w:numFmt w:val="decimal"/>
      <w:lvlText w:val="%4"/>
      <w:lvlJc w:val="left"/>
      <w:pPr>
        <w:ind w:left="5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A4D50">
      <w:start w:val="1"/>
      <w:numFmt w:val="lowerLetter"/>
      <w:lvlText w:val="%5"/>
      <w:lvlJc w:val="left"/>
      <w:pPr>
        <w:ind w:left="6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726E">
      <w:start w:val="1"/>
      <w:numFmt w:val="lowerRoman"/>
      <w:lvlText w:val="%6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CAA94">
      <w:start w:val="1"/>
      <w:numFmt w:val="decimal"/>
      <w:lvlText w:val="%7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C3B54">
      <w:start w:val="1"/>
      <w:numFmt w:val="lowerLetter"/>
      <w:lvlText w:val="%8"/>
      <w:lvlJc w:val="left"/>
      <w:pPr>
        <w:ind w:left="8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A4E26">
      <w:start w:val="1"/>
      <w:numFmt w:val="lowerRoman"/>
      <w:lvlText w:val="%9"/>
      <w:lvlJc w:val="left"/>
      <w:pPr>
        <w:ind w:left="8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9719E"/>
    <w:multiLevelType w:val="multilevel"/>
    <w:tmpl w:val="39E0A822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F794F"/>
    <w:multiLevelType w:val="hybridMultilevel"/>
    <w:tmpl w:val="1C541346"/>
    <w:lvl w:ilvl="0" w:tplc="BEA418E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4D9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6C9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6EA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8A4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216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AE7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6E3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ECB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736ED"/>
    <w:multiLevelType w:val="multilevel"/>
    <w:tmpl w:val="E12C10DE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61FC5"/>
    <w:multiLevelType w:val="hybridMultilevel"/>
    <w:tmpl w:val="F67A5B1A"/>
    <w:lvl w:ilvl="0" w:tplc="7AAA655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8A82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A8C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868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A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422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C95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CB6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689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46323"/>
    <w:multiLevelType w:val="multilevel"/>
    <w:tmpl w:val="DF240B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78"/>
    <w:rsid w:val="0041014D"/>
    <w:rsid w:val="00983A78"/>
    <w:rsid w:val="00C01E3B"/>
    <w:rsid w:val="00D57A53"/>
    <w:rsid w:val="00ED0E4E"/>
    <w:rsid w:val="00E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2734"/>
  <w15:docId w15:val="{E945BA1A-0566-425D-A550-6FC94D9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2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1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Дтюсад №5</dc:creator>
  <cp:keywords/>
  <cp:lastModifiedBy>Елена Волкова</cp:lastModifiedBy>
  <cp:revision>4</cp:revision>
  <cp:lastPrinted>2023-02-02T14:00:00Z</cp:lastPrinted>
  <dcterms:created xsi:type="dcterms:W3CDTF">2023-02-02T13:57:00Z</dcterms:created>
  <dcterms:modified xsi:type="dcterms:W3CDTF">2023-02-02T15:01:00Z</dcterms:modified>
</cp:coreProperties>
</file>