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80F5" w14:textId="58FA7390" w:rsidR="000D181C" w:rsidRDefault="000D181C" w:rsidP="008368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CE0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внутренней системы оценки качества образования</w:t>
      </w:r>
    </w:p>
    <w:p w14:paraId="5F551137" w14:textId="7BBB649E" w:rsidR="000D181C" w:rsidRDefault="000D181C" w:rsidP="008368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CE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210EC7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№ 30» за 2022-2023</w:t>
      </w:r>
      <w:r w:rsidRPr="007C3CE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85D8F7E" w14:textId="7F17421D" w:rsidR="000D181C" w:rsidRDefault="000D181C" w:rsidP="00836810">
      <w:pPr>
        <w:shd w:val="clear" w:color="auto" w:fill="FFFFFF"/>
        <w:tabs>
          <w:tab w:val="left" w:pos="39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 w:rsidRPr="000D181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Внутренняя система оценки качества образования в</w:t>
      </w:r>
      <w:r w:rsidRPr="000D181C">
        <w:rPr>
          <w:rFonts w:ascii="Times New Roman" w:hAnsi="Times New Roman" w:cs="Times New Roman"/>
          <w:sz w:val="28"/>
          <w:szCs w:val="28"/>
        </w:rPr>
        <w:t xml:space="preserve"> </w:t>
      </w:r>
      <w:r w:rsidRPr="007C3CE0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30» </w:t>
      </w:r>
      <w:r w:rsidRPr="000D181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(МДОУ) проведена в соответствии с «Положением о внутренней системе оценки качества образования» (утвержденное приказом заведующего </w:t>
      </w:r>
    </w:p>
    <w:p w14:paraId="2F19798F" w14:textId="717D55A4" w:rsidR="000D181C" w:rsidRDefault="000D181C" w:rsidP="0083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</w:t>
      </w:r>
      <w:r w:rsidRPr="007C3C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C3CE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3CE0">
        <w:rPr>
          <w:rFonts w:ascii="Times New Roman" w:hAnsi="Times New Roman" w:cs="Times New Roman"/>
          <w:sz w:val="28"/>
          <w:szCs w:val="28"/>
        </w:rPr>
        <w:t xml:space="preserve"> принятое на заседании педагогического совета протокол N 4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C3CE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3CE0">
        <w:rPr>
          <w:rFonts w:ascii="Times New Roman" w:hAnsi="Times New Roman" w:cs="Times New Roman"/>
          <w:sz w:val="28"/>
          <w:szCs w:val="28"/>
        </w:rPr>
        <w:t>).</w:t>
      </w:r>
    </w:p>
    <w:p w14:paraId="704B7AEC" w14:textId="77777777" w:rsidR="001A585E" w:rsidRPr="007E0130" w:rsidRDefault="001A585E" w:rsidP="008368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BE394D" w14:paraId="066CEF0D" w14:textId="77777777" w:rsidTr="00BE394D">
        <w:tc>
          <w:tcPr>
            <w:tcW w:w="2263" w:type="dxa"/>
          </w:tcPr>
          <w:p w14:paraId="404506D5" w14:textId="4814D9B5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7230" w:type="dxa"/>
          </w:tcPr>
          <w:p w14:paraId="3323FB50" w14:textId="0924571D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BE394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Муниципальное дошкольное образовательное учреждение «Детский сад № 30», Кировского района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, г.</w:t>
            </w:r>
            <w:r w:rsidRPr="00BE394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Саратова.</w:t>
            </w:r>
          </w:p>
        </w:tc>
      </w:tr>
      <w:tr w:rsidR="00BE394D" w14:paraId="66644344" w14:textId="77777777" w:rsidTr="00BE394D">
        <w:tc>
          <w:tcPr>
            <w:tcW w:w="2263" w:type="dxa"/>
          </w:tcPr>
          <w:p w14:paraId="1C1B8809" w14:textId="62F0DF60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7230" w:type="dxa"/>
          </w:tcPr>
          <w:p w14:paraId="673E9197" w14:textId="73F6E9AC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Степанова Галина Александровна</w:t>
            </w:r>
          </w:p>
        </w:tc>
      </w:tr>
      <w:tr w:rsidR="00BE394D" w14:paraId="628E5CB1" w14:textId="77777777" w:rsidTr="00BE394D">
        <w:tc>
          <w:tcPr>
            <w:tcW w:w="2263" w:type="dxa"/>
          </w:tcPr>
          <w:p w14:paraId="2F7579BF" w14:textId="4DB651EC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7230" w:type="dxa"/>
          </w:tcPr>
          <w:p w14:paraId="3EFA3E87" w14:textId="77777777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Юридический адрес учреждения:</w:t>
            </w:r>
          </w:p>
          <w:p w14:paraId="213DA9CC" w14:textId="77777777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410012 г. Саратов ул. им. Гоголя Н.В., д. 67.</w:t>
            </w:r>
          </w:p>
          <w:p w14:paraId="55A7A809" w14:textId="77777777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Фактический адрес: </w:t>
            </w:r>
          </w:p>
          <w:p w14:paraId="48CC5965" w14:textId="09AE4071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410012, г. Саратов, ул. им. Гоголя Н.В., д. 67 (Корпус № 1)</w:t>
            </w: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br/>
              <w:t>410012, г. Саратов, ул. Киселева, д. 18Б,19 (Корпус № 2)</w:t>
            </w: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br/>
              <w:t>410012, г. Саратов, ул. им. Челюскинцев, д. 173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BE39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(Корпус № 3)</w:t>
            </w:r>
          </w:p>
        </w:tc>
      </w:tr>
      <w:tr w:rsidR="00BE394D" w14:paraId="7129C177" w14:textId="77777777" w:rsidTr="00BE394D">
        <w:tc>
          <w:tcPr>
            <w:tcW w:w="2263" w:type="dxa"/>
          </w:tcPr>
          <w:p w14:paraId="0A86ECD0" w14:textId="6671A1B9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 </w:t>
            </w:r>
          </w:p>
        </w:tc>
        <w:tc>
          <w:tcPr>
            <w:tcW w:w="7230" w:type="dxa"/>
          </w:tcPr>
          <w:p w14:paraId="75379A5C" w14:textId="02465E11" w:rsidR="00BE394D" w:rsidRPr="00B12C08" w:rsidRDefault="00B12C08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12C08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(8452) 26-28-18</w:t>
            </w:r>
          </w:p>
        </w:tc>
      </w:tr>
      <w:tr w:rsidR="00BE394D" w14:paraId="3AFC9F4E" w14:textId="77777777" w:rsidTr="00BE394D">
        <w:tc>
          <w:tcPr>
            <w:tcW w:w="2263" w:type="dxa"/>
          </w:tcPr>
          <w:p w14:paraId="69EFF0C8" w14:textId="305631FD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7230" w:type="dxa"/>
          </w:tcPr>
          <w:p w14:paraId="34F520EB" w14:textId="7001E234" w:rsidR="00BE394D" w:rsidRDefault="006E00A1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hyperlink r:id="rId7" w:history="1">
              <w:r w:rsidR="007D5214" w:rsidRPr="00303EE2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eastAsia="ar-SA"/>
                </w:rPr>
                <w:t>detsadik30@mail.ru</w:t>
              </w:r>
            </w:hyperlink>
          </w:p>
        </w:tc>
      </w:tr>
      <w:tr w:rsidR="00BE394D" w14:paraId="6AD20131" w14:textId="77777777" w:rsidTr="00BE394D">
        <w:tc>
          <w:tcPr>
            <w:tcW w:w="2263" w:type="dxa"/>
          </w:tcPr>
          <w:p w14:paraId="08783534" w14:textId="75C89372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</w:p>
        </w:tc>
        <w:tc>
          <w:tcPr>
            <w:tcW w:w="7230" w:type="dxa"/>
          </w:tcPr>
          <w:p w14:paraId="2A4CA1C8" w14:textId="7748C256" w:rsidR="00B061AB" w:rsidRPr="00B061AB" w:rsidRDefault="006E00A1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hyperlink r:id="rId8" w:history="1"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val="en-US" w:eastAsia="ar-SA"/>
                </w:rPr>
                <w:t>http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eastAsia="ar-SA"/>
                </w:rPr>
                <w:t>://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val="en-US" w:eastAsia="ar-SA"/>
                </w:rPr>
                <w:t>www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eastAsia="ar-SA"/>
                </w:rPr>
                <w:t>.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val="en-US" w:eastAsia="ar-SA"/>
                </w:rPr>
                <w:t>detsad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eastAsia="ar-SA"/>
                </w:rPr>
                <w:t>30.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val="en-US" w:eastAsia="ar-SA"/>
                </w:rPr>
                <w:t>saredu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eastAsia="ar-SA"/>
                </w:rPr>
                <w:t>.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val="en-US" w:eastAsia="ar-SA"/>
                </w:rPr>
                <w:t>ru</w:t>
              </w:r>
              <w:r w:rsidR="00B061AB" w:rsidRPr="00B061AB">
                <w:rPr>
                  <w:rStyle w:val="a7"/>
                  <w:rFonts w:ascii="Times New Roman" w:eastAsia="Lucida Sans Unicode" w:hAnsi="Times New Roman" w:cs="Times New Roman"/>
                  <w:b/>
                  <w:kern w:val="2"/>
                  <w:sz w:val="28"/>
                  <w:szCs w:val="28"/>
                  <w:lang w:eastAsia="ar-SA"/>
                </w:rPr>
                <w:t>/</w:t>
              </w:r>
            </w:hyperlink>
          </w:p>
          <w:p w14:paraId="069DB268" w14:textId="77777777" w:rsid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BE394D" w14:paraId="6F2AD19A" w14:textId="77777777" w:rsidTr="00BE394D">
        <w:tc>
          <w:tcPr>
            <w:tcW w:w="2263" w:type="dxa"/>
          </w:tcPr>
          <w:p w14:paraId="1584A499" w14:textId="2ACD62C5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7230" w:type="dxa"/>
          </w:tcPr>
          <w:p w14:paraId="1CAB355C" w14:textId="1D2EECC5" w:rsidR="00BE394D" w:rsidRPr="00B061AB" w:rsidRDefault="00B061AB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91E45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Функции и полномочия учредителя Учреждения от имени администрации муниципального образования «Город Саратов» осуществляют: администрация Кировского района муниципального образования «Город Саратов», комитет по образованию администрации муниципального образования «Город Саратов» и комитет по управлению имуществом города Саратова  </w:t>
            </w:r>
          </w:p>
        </w:tc>
      </w:tr>
      <w:tr w:rsidR="00BE394D" w14:paraId="1659E64B" w14:textId="77777777" w:rsidTr="00BE394D">
        <w:tc>
          <w:tcPr>
            <w:tcW w:w="2263" w:type="dxa"/>
          </w:tcPr>
          <w:p w14:paraId="58B7F036" w14:textId="2452D7D7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A0960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  <w:r w:rsidRPr="00BE3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14:paraId="1A0EA905" w14:textId="6CAD6062" w:rsidR="002A0960" w:rsidRPr="002A0960" w:rsidRDefault="002A0960" w:rsidP="0083681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09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1947- (корпус №1); </w:t>
            </w:r>
          </w:p>
          <w:p w14:paraId="16146AE6" w14:textId="4D859798" w:rsidR="002A0960" w:rsidRPr="002A0960" w:rsidRDefault="002A0960" w:rsidP="0083681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09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1917- (корпус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2</w:t>
            </w:r>
            <w:r w:rsidRPr="002A09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);</w:t>
            </w:r>
          </w:p>
          <w:p w14:paraId="23873DC8" w14:textId="338AE5A1" w:rsidR="00BE394D" w:rsidRPr="002A0960" w:rsidRDefault="002A0960" w:rsidP="00836810">
            <w:pPr>
              <w:pStyle w:val="a8"/>
              <w:jc w:val="both"/>
              <w:rPr>
                <w:lang w:eastAsia="ar-SA"/>
              </w:rPr>
            </w:pPr>
            <w:r w:rsidRPr="002A09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1962- (корпус №3).</w:t>
            </w:r>
          </w:p>
        </w:tc>
      </w:tr>
      <w:tr w:rsidR="00BE394D" w14:paraId="49A1170E" w14:textId="77777777" w:rsidTr="00BE394D">
        <w:tc>
          <w:tcPr>
            <w:tcW w:w="2263" w:type="dxa"/>
          </w:tcPr>
          <w:p w14:paraId="2ABAB3B3" w14:textId="192F1665" w:rsidR="00BE394D" w:rsidRPr="00BE394D" w:rsidRDefault="00BE394D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E3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Лицензия </w:t>
            </w:r>
          </w:p>
        </w:tc>
        <w:tc>
          <w:tcPr>
            <w:tcW w:w="7230" w:type="dxa"/>
          </w:tcPr>
          <w:p w14:paraId="338200F7" w14:textId="0DC78BC6" w:rsidR="000D181C" w:rsidRPr="000D181C" w:rsidRDefault="000D181C" w:rsidP="0083681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E0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7C3C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3182</w:t>
            </w:r>
            <w:r w:rsidRPr="007C3CE0">
              <w:rPr>
                <w:rFonts w:ascii="Times New Roman" w:hAnsi="Times New Roman" w:cs="Times New Roman"/>
                <w:sz w:val="28"/>
                <w:szCs w:val="28"/>
              </w:rPr>
              <w:t xml:space="preserve"> выданная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C3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7C3CE0">
              <w:rPr>
                <w:rFonts w:ascii="Times New Roman" w:hAnsi="Times New Roman" w:cs="Times New Roman"/>
                <w:sz w:val="28"/>
                <w:szCs w:val="28"/>
              </w:rPr>
              <w:t xml:space="preserve"> 2017 года. Срок действия — бессрочно. </w:t>
            </w:r>
          </w:p>
          <w:p w14:paraId="578CA4F4" w14:textId="3A503EB2" w:rsidR="00BE394D" w:rsidRPr="00B061AB" w:rsidRDefault="00B37FF8" w:rsidP="00836810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91E45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Учреждение является юридическим лицом, имеет в оперативном управлении обособленное имущество, самостоятельный баланс, счёт в финансовых органах местного самоуправления, круглую печать со своим полным наименованием на русском языке с указанием места нахождения, штамп.  </w:t>
            </w:r>
          </w:p>
        </w:tc>
      </w:tr>
    </w:tbl>
    <w:p w14:paraId="65C4C53E" w14:textId="3873391D" w:rsidR="00BE394D" w:rsidRDefault="00BE394D" w:rsidP="0083681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14:paraId="13EDF607" w14:textId="020C58B5" w:rsidR="003E63FC" w:rsidRDefault="003E63FC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3E63F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Режим работы полного дня: с 07 часов до 19 часов, длительность - 12 часов, суббота-воскресенье: выходной. Группы функционируют в режиме 5-дневной рабочей недели. Цель деятельности ДОУ: осуществление образовательной деятельности по реализации образовательных программ дошкольного образования. </w:t>
      </w:r>
    </w:p>
    <w:p w14:paraId="2EB3CF47" w14:textId="47FF4BF8" w:rsidR="000D181C" w:rsidRDefault="000D181C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0D181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Предмет деятельности ДОУ: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          В учреждении функционирует внутренняя система оценки качества образования, которая охватывает разные направления работы ДОУ.</w:t>
      </w:r>
    </w:p>
    <w:p w14:paraId="48E91A4C" w14:textId="77777777" w:rsidR="000D181C" w:rsidRPr="003E63FC" w:rsidRDefault="000D181C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14:paraId="61F490DE" w14:textId="0BE52BDD" w:rsidR="00386962" w:rsidRPr="00FA3250" w:rsidRDefault="00386962" w:rsidP="00836810">
      <w:pPr>
        <w:pStyle w:val="a6"/>
        <w:widowControl w:val="0"/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38696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Анализ организации образовательного процесса </w:t>
      </w:r>
    </w:p>
    <w:p w14:paraId="105785A5" w14:textId="77777777" w:rsidR="00FA3250" w:rsidRPr="00FA3250" w:rsidRDefault="00FA3250" w:rsidP="00FA3250">
      <w:pPr>
        <w:ind w:left="127" w:right="491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МДОУ организована в соответствии с Федеральным законом от 29.12.2012 № 273-ФЗ «Об образовании в Российской Федерации», ФГОС дошкольного образования, СП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14:paraId="08AEB37B" w14:textId="77777777" w:rsidR="00FA3250" w:rsidRPr="00FA3250" w:rsidRDefault="00FA3250" w:rsidP="00FA3250">
      <w:pPr>
        <w:ind w:left="127" w:right="491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проводится во всех возрастных группах 2 раза в год - в начале года и в конце.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разрабатывают индивидуальные образовательные маршруты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 по необходимости. В конце учебного года проводится сравнительный анализ результатов на начало и конец учебного года, показывающий </w:t>
      </w:r>
      <w:r w:rsidRPr="00FA3250">
        <w:rPr>
          <w:rFonts w:ascii="Times New Roman" w:hAnsi="Times New Roman" w:cs="Times New Roman"/>
          <w:sz w:val="28"/>
          <w:szCs w:val="28"/>
        </w:rPr>
        <w:lastRenderedPageBreak/>
        <w:t>эффективность педагогических воздействий. Данные обсуждаются, выявляются причины недостатков, определяются ресурсы и пути для их минимизации. Таким образом, определяется основа для конструирования образовательного процесса на новый учебный год, а также для организации методической работы с педагогами. Педагогический мониторинг проводится по 5 образовательным областям,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В конце учебного года воспитатели знакомят родителей (законных представителей) воспитанников с результатами педагогической диагностики, занесёнными в карту индивидуального развития ребёнка, о чём свидетельствует подпись. Результаты диагностики представлены в таблице:</w:t>
      </w:r>
      <w:r w:rsidRPr="00FA32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TableGrid"/>
        <w:tblW w:w="9275" w:type="dxa"/>
        <w:tblInd w:w="142" w:type="dxa"/>
        <w:tblCellMar>
          <w:top w:w="122" w:type="dxa"/>
          <w:left w:w="101" w:type="dxa"/>
          <w:right w:w="494" w:type="dxa"/>
        </w:tblCellMar>
        <w:tblLook w:val="04A0" w:firstRow="1" w:lastRow="0" w:firstColumn="1" w:lastColumn="0" w:noHBand="0" w:noVBand="1"/>
      </w:tblPr>
      <w:tblGrid>
        <w:gridCol w:w="6875"/>
        <w:gridCol w:w="2400"/>
      </w:tblGrid>
      <w:tr w:rsidR="00FA3250" w:rsidRPr="00FA3250" w14:paraId="1B05CE17" w14:textId="77777777" w:rsidTr="00FA3250">
        <w:trPr>
          <w:trHeight w:val="1162"/>
        </w:trPr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8336D" w14:textId="77777777" w:rsidR="00FA3250" w:rsidRPr="00FA3250" w:rsidRDefault="00FA3250" w:rsidP="006936D0">
            <w:pPr>
              <w:spacing w:line="259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>Оценка развития детей по результатам проведения</w:t>
            </w:r>
            <w:r w:rsidRPr="00FA3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>промежуточного мониторинга на конец учебного года</w:t>
            </w:r>
            <w:r w:rsidRPr="00FA3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>(кроме выпускников)</w:t>
            </w:r>
            <w:r w:rsidRPr="00FA32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A9D9" w14:textId="77777777" w:rsidR="00FA3250" w:rsidRPr="00FA3250" w:rsidRDefault="00FA3250" w:rsidP="006936D0">
            <w:pPr>
              <w:spacing w:line="259" w:lineRule="auto"/>
              <w:ind w:left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% по МДОУ </w:t>
            </w:r>
          </w:p>
        </w:tc>
      </w:tr>
      <w:tr w:rsidR="00FA3250" w:rsidRPr="00FA3250" w14:paraId="5BE8CDED" w14:textId="77777777" w:rsidTr="00FA3250">
        <w:trPr>
          <w:trHeight w:val="846"/>
        </w:trPr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FD54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имеющих высокий уровень развития личностных качеств в соответствии с возрастом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6978" w14:textId="77777777" w:rsidR="00FA3250" w:rsidRPr="00FA3250" w:rsidRDefault="00FA3250" w:rsidP="006936D0">
            <w:pPr>
              <w:spacing w:line="259" w:lineRule="auto"/>
              <w:ind w:left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 (68%) </w:t>
            </w:r>
          </w:p>
        </w:tc>
      </w:tr>
      <w:tr w:rsidR="00FA3250" w:rsidRPr="00FA3250" w14:paraId="1BCBBF54" w14:textId="77777777" w:rsidTr="00FA3250">
        <w:trPr>
          <w:trHeight w:val="846"/>
        </w:trPr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0D2D2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имеющих средний уровень  развития личностных качеств в соответствии с возрастом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6DF9" w14:textId="77777777" w:rsidR="00FA3250" w:rsidRPr="00FA3250" w:rsidRDefault="00FA3250" w:rsidP="006936D0">
            <w:pPr>
              <w:spacing w:line="259" w:lineRule="auto"/>
              <w:ind w:left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 (30%) </w:t>
            </w:r>
          </w:p>
        </w:tc>
      </w:tr>
      <w:tr w:rsidR="00FA3250" w:rsidRPr="00FA3250" w14:paraId="6A92D156" w14:textId="77777777" w:rsidTr="00FA3250">
        <w:trPr>
          <w:trHeight w:val="848"/>
        </w:trPr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7B322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имеющих низкий уровень  развития личностных качеств в соответствии с возрастом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1356" w14:textId="77777777" w:rsidR="00FA3250" w:rsidRPr="00FA3250" w:rsidRDefault="00FA3250" w:rsidP="006936D0">
            <w:pPr>
              <w:spacing w:line="259" w:lineRule="auto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 (2%) </w:t>
            </w:r>
          </w:p>
        </w:tc>
      </w:tr>
    </w:tbl>
    <w:p w14:paraId="1D75BD44" w14:textId="77777777" w:rsidR="00FA3250" w:rsidRPr="00FA3250" w:rsidRDefault="00FA3250" w:rsidP="00FA3250">
      <w:pPr>
        <w:spacing w:after="89" w:line="259" w:lineRule="auto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A9831" w14:textId="77777777" w:rsidR="00FA3250" w:rsidRPr="00FA3250" w:rsidRDefault="00FA3250" w:rsidP="00FA3250">
      <w:pPr>
        <w:ind w:left="127" w:right="491" w:firstLine="850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 xml:space="preserve">В конце учебного года педагоги детского сада проводили обследование воспитанников подготовительной к школе группы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</w:t>
      </w:r>
      <w:r w:rsidRPr="00FA325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</w:t>
      </w:r>
    </w:p>
    <w:p w14:paraId="6ADD7C5F" w14:textId="77777777" w:rsidR="00FA3250" w:rsidRPr="00FA3250" w:rsidRDefault="00FA3250" w:rsidP="00FA325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9148" w:type="dxa"/>
        <w:tblInd w:w="41" w:type="dxa"/>
        <w:tblCellMar>
          <w:top w:w="122" w:type="dxa"/>
          <w:left w:w="101" w:type="dxa"/>
          <w:right w:w="299" w:type="dxa"/>
        </w:tblCellMar>
        <w:tblLook w:val="04A0" w:firstRow="1" w:lastRow="0" w:firstColumn="1" w:lastColumn="0" w:noHBand="0" w:noVBand="1"/>
      </w:tblPr>
      <w:tblGrid>
        <w:gridCol w:w="6688"/>
        <w:gridCol w:w="2460"/>
      </w:tblGrid>
      <w:tr w:rsidR="00FA3250" w:rsidRPr="00FA3250" w14:paraId="61BABE7E" w14:textId="77777777" w:rsidTr="00FA3250">
        <w:trPr>
          <w:trHeight w:val="1482"/>
        </w:trPr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929EB" w14:textId="77777777" w:rsidR="00FA3250" w:rsidRPr="00FA3250" w:rsidRDefault="00FA3250" w:rsidP="006936D0">
            <w:pPr>
              <w:spacing w:line="259" w:lineRule="auto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Оценка  сформированности предпосылок к учебной деятельности   у  выпускников образовательной организации по результатам проведения итогового мониторинга на конец учебного года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FB4E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и % по МДОУ </w:t>
            </w:r>
          </w:p>
        </w:tc>
      </w:tr>
      <w:tr w:rsidR="00FA3250" w:rsidRPr="00FA3250" w14:paraId="224C13A9" w14:textId="77777777" w:rsidTr="00FA3250">
        <w:trPr>
          <w:trHeight w:val="849"/>
        </w:trPr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DBFC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имеющих высокий уровень развития личностных качеств в соответствии с возрастом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4830" w14:textId="77777777" w:rsidR="00FA3250" w:rsidRPr="00FA3250" w:rsidRDefault="00FA3250" w:rsidP="006936D0">
            <w:pPr>
              <w:spacing w:line="259" w:lineRule="auto"/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 (37%) </w:t>
            </w:r>
          </w:p>
        </w:tc>
      </w:tr>
      <w:tr w:rsidR="00FA3250" w:rsidRPr="00FA3250" w14:paraId="31727E6C" w14:textId="77777777" w:rsidTr="00FA3250">
        <w:trPr>
          <w:trHeight w:val="849"/>
        </w:trPr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F30A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имеющих средний уровень  развития личностных качеств в соответствии с возрастом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ACC2" w14:textId="77777777" w:rsidR="00FA3250" w:rsidRPr="00FA3250" w:rsidRDefault="00FA3250" w:rsidP="006936D0">
            <w:pPr>
              <w:spacing w:line="259" w:lineRule="auto"/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 (63%) </w:t>
            </w:r>
          </w:p>
        </w:tc>
      </w:tr>
      <w:tr w:rsidR="00FA3250" w:rsidRPr="00FA3250" w14:paraId="429BF900" w14:textId="77777777" w:rsidTr="00FA3250">
        <w:trPr>
          <w:trHeight w:val="851"/>
        </w:trPr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8B6F3" w14:textId="77777777" w:rsidR="00FA3250" w:rsidRPr="00FA3250" w:rsidRDefault="00FA3250" w:rsidP="006936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имеющих низкий уровень  развития личностных качеств в соответствии с возрастом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F4738" w14:textId="77777777" w:rsidR="00FA3250" w:rsidRPr="00FA3250" w:rsidRDefault="00FA3250" w:rsidP="006936D0">
            <w:pPr>
              <w:spacing w:line="259" w:lineRule="auto"/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50">
              <w:rPr>
                <w:rFonts w:ascii="Times New Roman" w:hAnsi="Times New Roman" w:cs="Times New Roman"/>
                <w:sz w:val="28"/>
                <w:szCs w:val="28"/>
              </w:rPr>
              <w:t xml:space="preserve">0 (0%) </w:t>
            </w:r>
          </w:p>
        </w:tc>
      </w:tr>
    </w:tbl>
    <w:p w14:paraId="74AC3DAD" w14:textId="77777777" w:rsidR="00FA3250" w:rsidRPr="00FA3250" w:rsidRDefault="00FA3250" w:rsidP="00FA3250">
      <w:pPr>
        <w:spacing w:after="35" w:line="259" w:lineRule="auto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EC71D65" w14:textId="77777777" w:rsidR="00FA3250" w:rsidRPr="00FA3250" w:rsidRDefault="00FA3250" w:rsidP="00FA3250">
      <w:pPr>
        <w:spacing w:after="0" w:line="268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развития, что говорит о результативности образовательной деятельности в детском саду. </w:t>
      </w:r>
    </w:p>
    <w:p w14:paraId="07BF75CD" w14:textId="77777777" w:rsidR="00FA3250" w:rsidRPr="00FA3250" w:rsidRDefault="00FA3250" w:rsidP="00FA3250">
      <w:pPr>
        <w:spacing w:after="94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6BCC25B" w14:textId="237EEF9E" w:rsidR="00386962" w:rsidRPr="00FA3250" w:rsidRDefault="00386962" w:rsidP="008368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250">
        <w:rPr>
          <w:rFonts w:ascii="Times New Roman" w:eastAsia="Calibri" w:hAnsi="Times New Roman" w:cs="Times New Roman"/>
          <w:sz w:val="28"/>
          <w:szCs w:val="28"/>
        </w:rPr>
        <w:tab/>
      </w:r>
      <w:r w:rsidRPr="00FA3250">
        <w:rPr>
          <w:rFonts w:ascii="Times New Roman" w:hAnsi="Times New Roman" w:cs="Times New Roman"/>
          <w:sz w:val="28"/>
          <w:szCs w:val="28"/>
        </w:rPr>
        <w:t xml:space="preserve"> </w:t>
      </w:r>
      <w:r w:rsidRPr="00FA3250">
        <w:rPr>
          <w:rFonts w:ascii="Times New Roman" w:hAnsi="Times New Roman" w:cs="Times New Roman"/>
          <w:sz w:val="28"/>
          <w:szCs w:val="28"/>
        </w:rPr>
        <w:tab/>
      </w:r>
      <w:r w:rsidRPr="00FA3250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Организованная образовательная деятельность: </w:t>
      </w:r>
    </w:p>
    <w:p w14:paraId="1278DA47" w14:textId="77777777" w:rsidR="00386962" w:rsidRPr="00FA3250" w:rsidRDefault="00386962" w:rsidP="00836810">
      <w:pPr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>Систематически, в первой половине дня с детьми проводится организованная образовательная деятельность по следующим областям:</w:t>
      </w:r>
    </w:p>
    <w:p w14:paraId="415A98A1" w14:textId="77777777" w:rsidR="00386962" w:rsidRPr="00FA3250" w:rsidRDefault="00386962" w:rsidP="00836810">
      <w:pPr>
        <w:pStyle w:val="a8"/>
        <w:numPr>
          <w:ilvl w:val="0"/>
          <w:numId w:val="45"/>
        </w:numPr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развитие»;</w:t>
      </w:r>
    </w:p>
    <w:p w14:paraId="4B9E333A" w14:textId="77777777" w:rsidR="00386962" w:rsidRPr="00FA3250" w:rsidRDefault="00386962" w:rsidP="00836810">
      <w:pPr>
        <w:pStyle w:val="a8"/>
        <w:numPr>
          <w:ilvl w:val="0"/>
          <w:numId w:val="45"/>
        </w:numPr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развитие»;</w:t>
      </w:r>
    </w:p>
    <w:p w14:paraId="0F2010A4" w14:textId="77777777" w:rsidR="00386962" w:rsidRPr="00FA3250" w:rsidRDefault="00386962" w:rsidP="00836810">
      <w:pPr>
        <w:pStyle w:val="a8"/>
        <w:numPr>
          <w:ilvl w:val="0"/>
          <w:numId w:val="45"/>
        </w:numPr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развитие»;</w:t>
      </w:r>
    </w:p>
    <w:p w14:paraId="5C2B0B83" w14:textId="77777777" w:rsidR="00386962" w:rsidRPr="00FA3250" w:rsidRDefault="00386962" w:rsidP="00836810">
      <w:pPr>
        <w:pStyle w:val="a8"/>
        <w:numPr>
          <w:ilvl w:val="0"/>
          <w:numId w:val="45"/>
        </w:numPr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развитие»;</w:t>
      </w:r>
    </w:p>
    <w:p w14:paraId="7A6599AC" w14:textId="77777777" w:rsidR="00386962" w:rsidRPr="00FA3250" w:rsidRDefault="00386962" w:rsidP="00836810">
      <w:pPr>
        <w:pStyle w:val="a8"/>
        <w:numPr>
          <w:ilvl w:val="0"/>
          <w:numId w:val="45"/>
        </w:numPr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развитие».</w:t>
      </w:r>
    </w:p>
    <w:p w14:paraId="26C549B5" w14:textId="77777777" w:rsidR="00386962" w:rsidRPr="00FA3250" w:rsidRDefault="00386962" w:rsidP="00836810">
      <w:pPr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hAnsi="Times New Roman" w:cs="Times New Roman"/>
          <w:sz w:val="28"/>
          <w:szCs w:val="28"/>
        </w:rPr>
        <w:t>В целях обеспечения качественного воспитательно-образовательного процесса осуществлялось сопровождение родителей: консультации, рекомендации в использовании литературы.</w:t>
      </w:r>
    </w:p>
    <w:p w14:paraId="1C170C0D" w14:textId="56384FCB" w:rsidR="00F85BDB" w:rsidRPr="00FA3250" w:rsidRDefault="00F52052" w:rsidP="00836810">
      <w:pPr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A32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lastRenderedPageBreak/>
        <w:t>В целях обеспечения качественного воспитательно-образовательного процесса осуществлялось сопровождение родителей: консультации, рекомендации в использовании литературы, техническая поддержка. Данные мониторинга посещения онлайн-занятий и количества просмотров занятий в записи по всем образовательным областям свидетельствуют о востребованности помощи со стороны педагогов родителям и воспитанникам.</w:t>
      </w:r>
    </w:p>
    <w:p w14:paraId="6402AB04" w14:textId="317AEB56" w:rsidR="00FA3250" w:rsidRPr="004709A1" w:rsidRDefault="00FA3250" w:rsidP="004709A1">
      <w:pPr>
        <w:pStyle w:val="a6"/>
        <w:numPr>
          <w:ilvl w:val="0"/>
          <w:numId w:val="44"/>
        </w:num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09A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Охрана и укрепление здоровья воспитанников. </w:t>
      </w:r>
    </w:p>
    <w:p w14:paraId="5567A818" w14:textId="77777777" w:rsidR="00FA3250" w:rsidRPr="00FA3250" w:rsidRDefault="00FA3250" w:rsidP="00FA3250">
      <w:pPr>
        <w:spacing w:after="15" w:line="269" w:lineRule="auto"/>
        <w:ind w:left="127" w:right="49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детей. </w:t>
      </w:r>
    </w:p>
    <w:p w14:paraId="04A8934A" w14:textId="77777777" w:rsidR="00FA3250" w:rsidRPr="00FA3250" w:rsidRDefault="00FA3250" w:rsidP="00FA3250">
      <w:pPr>
        <w:spacing w:after="15" w:line="269" w:lineRule="auto"/>
        <w:ind w:left="127" w:right="4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14:paraId="522726F1" w14:textId="77777777" w:rsidR="00FA3250" w:rsidRPr="00FA3250" w:rsidRDefault="00FA3250" w:rsidP="00FA3250">
      <w:pPr>
        <w:spacing w:after="15" w:line="269" w:lineRule="auto"/>
        <w:ind w:left="127" w:right="4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 организуют образовательный процесс с учетом здоровья детей, их индивидуальных особенностей развития. В группах соблюдаются требования СанПин. </w:t>
      </w:r>
    </w:p>
    <w:p w14:paraId="430DDA12" w14:textId="77777777" w:rsidR="00FA3250" w:rsidRPr="00FA3250" w:rsidRDefault="00FA3250" w:rsidP="00FA3250">
      <w:pPr>
        <w:spacing w:after="15" w:line="269" w:lineRule="auto"/>
        <w:ind w:left="127" w:right="4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осуществления задач физического воспитания в детском саду хорошо оснащен физкультурный зал, во всех возрастных группах оборудованы физкультурные центры, на территории Учреждения оборудована спортивная площадка. </w:t>
      </w:r>
    </w:p>
    <w:p w14:paraId="0573BB4F" w14:textId="77777777" w:rsidR="00FA3250" w:rsidRPr="00FA3250" w:rsidRDefault="00FA3250" w:rsidP="00FA3250">
      <w:pPr>
        <w:spacing w:after="15" w:line="269" w:lineRule="auto"/>
        <w:ind w:left="127" w:right="4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здоровьесберегающая, комфортная развивающая предметно-пространственная среда.  </w:t>
      </w:r>
    </w:p>
    <w:p w14:paraId="43E58636" w14:textId="77777777" w:rsidR="00FA3250" w:rsidRPr="00FA3250" w:rsidRDefault="00FA3250" w:rsidP="00FA3250">
      <w:pPr>
        <w:spacing w:after="15" w:line="269" w:lineRule="auto"/>
        <w:ind w:left="127" w:right="4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дошкольных группах создается здоровьесберегающая среда: комфортные условия пребывания, положительный психологический климат; личностно- ориентированное взаимодействие педагогов с детьми.  </w:t>
      </w:r>
    </w:p>
    <w:p w14:paraId="575AAE84" w14:textId="77777777" w:rsidR="00FA3250" w:rsidRPr="00FA3250" w:rsidRDefault="00FA3250" w:rsidP="00FA3250">
      <w:pPr>
        <w:spacing w:after="15" w:line="269" w:lineRule="auto"/>
        <w:ind w:left="127" w:right="49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дошкольных группах используются различные технологии здоровьесбережения: утренняя гимнастика; гимнастика после сна; закаливание с использованием природных факторов: солнце, воздух и вода в сочетании с физическими упражнениями; физминутки; пальчиковая гимнастика; дыхательная гимнастика; динамические паузы; артикуляционная гимнастика; зрительная гимнастика. </w:t>
      </w:r>
    </w:p>
    <w:p w14:paraId="4CE5E32E" w14:textId="77777777" w:rsidR="00FA3250" w:rsidRPr="00FA3250" w:rsidRDefault="00FA3250" w:rsidP="00FA3250">
      <w:pPr>
        <w:spacing w:after="18" w:line="259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4944C3" w14:textId="77777777" w:rsidR="00FA3250" w:rsidRPr="00FA3250" w:rsidRDefault="00FA3250" w:rsidP="00FA3250">
      <w:pPr>
        <w:spacing w:after="0" w:line="259" w:lineRule="auto"/>
        <w:ind w:right="1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14:paraId="57DFB9A4" w14:textId="534154FF" w:rsidR="00FA3250" w:rsidRPr="00FA3250" w:rsidRDefault="00FA3250" w:rsidP="00FA3250">
      <w:pPr>
        <w:keepNext/>
        <w:keepLines/>
        <w:spacing w:after="0" w:line="270" w:lineRule="auto"/>
        <w:ind w:left="3874" w:hanging="253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Характеристика физического</w:t>
      </w:r>
      <w:r w:rsidR="00EF1B2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здоровья детей по состоянию </w:t>
      </w:r>
    </w:p>
    <w:tbl>
      <w:tblPr>
        <w:tblStyle w:val="TableGrid"/>
        <w:tblW w:w="9711" w:type="dxa"/>
        <w:tblInd w:w="34" w:type="dxa"/>
        <w:tblCellMar>
          <w:top w:w="14" w:type="dxa"/>
          <w:left w:w="55" w:type="dxa"/>
          <w:right w:w="535" w:type="dxa"/>
        </w:tblCellMar>
        <w:tblLook w:val="04A0" w:firstRow="1" w:lastRow="0" w:firstColumn="1" w:lastColumn="0" w:noHBand="0" w:noVBand="1"/>
      </w:tblPr>
      <w:tblGrid>
        <w:gridCol w:w="3217"/>
        <w:gridCol w:w="2631"/>
        <w:gridCol w:w="713"/>
        <w:gridCol w:w="3150"/>
      </w:tblGrid>
      <w:tr w:rsidR="00FA3250" w:rsidRPr="00FA3250" w14:paraId="6263228C" w14:textId="77777777" w:rsidTr="00FA3250">
        <w:trPr>
          <w:trHeight w:val="557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A963" w14:textId="77777777" w:rsidR="00FA3250" w:rsidRPr="00FA3250" w:rsidRDefault="00FA3250" w:rsidP="00FA3250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Область </w:t>
            </w:r>
            <w:r w:rsidRPr="00FA325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оценки физического </w:t>
            </w:r>
            <w:r w:rsidRPr="00FA325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здоровья детей: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C0884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F89B8" w14:textId="0ECD83D3" w:rsidR="00FA3250" w:rsidRPr="00FA3250" w:rsidRDefault="00EF1B27" w:rsidP="00FA325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2022-2023 учебный</w:t>
            </w:r>
            <w:r w:rsidR="00FA3250" w:rsidRPr="00FA325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год </w:t>
            </w:r>
          </w:p>
        </w:tc>
      </w:tr>
      <w:tr w:rsidR="00FA3250" w:rsidRPr="00FA3250" w14:paraId="5EEEACEA" w14:textId="77777777" w:rsidTr="00FA3250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260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6345D" w14:textId="77777777" w:rsidR="00FA3250" w:rsidRPr="00FA3250" w:rsidRDefault="00FA3250" w:rsidP="00FA3250">
            <w:pPr>
              <w:spacing w:line="259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F3A30F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5709" w14:textId="77777777" w:rsidR="00FA3250" w:rsidRPr="00FA3250" w:rsidRDefault="00FA3250" w:rsidP="00FA3250">
            <w:pPr>
              <w:spacing w:line="259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Процент </w:t>
            </w:r>
          </w:p>
        </w:tc>
      </w:tr>
      <w:tr w:rsidR="00FA3250" w:rsidRPr="00FA3250" w14:paraId="09DF8D60" w14:textId="77777777" w:rsidTr="00FA3250">
        <w:trPr>
          <w:trHeight w:val="63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324" w14:textId="77777777" w:rsidR="00FA3250" w:rsidRPr="00FA3250" w:rsidRDefault="00FA3250" w:rsidP="00FA3250">
            <w:pPr>
              <w:spacing w:line="259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Списочный состав детей по ДОУ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9CF4C" w14:textId="77777777" w:rsidR="00FA3250" w:rsidRPr="00FA3250" w:rsidRDefault="00FA3250" w:rsidP="00FA3250">
            <w:pPr>
              <w:spacing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>363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25852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718" w14:textId="77777777" w:rsidR="00FA3250" w:rsidRPr="00FA3250" w:rsidRDefault="00FA3250" w:rsidP="00FA3250">
            <w:pPr>
              <w:spacing w:line="259" w:lineRule="auto"/>
              <w:ind w:left="29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на 10,7% </w:t>
            </w:r>
          </w:p>
        </w:tc>
      </w:tr>
      <w:tr w:rsidR="00FA3250" w:rsidRPr="00FA3250" w14:paraId="532928AC" w14:textId="77777777" w:rsidTr="00FA3250">
        <w:trPr>
          <w:trHeight w:val="94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48E" w14:textId="77777777" w:rsidR="00FA3250" w:rsidRPr="00FA3250" w:rsidRDefault="00FA3250" w:rsidP="00FA3250">
            <w:pPr>
              <w:spacing w:after="62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них:  </w:t>
            </w:r>
          </w:p>
          <w:p w14:paraId="7B017CC4" w14:textId="77777777" w:rsidR="00FA3250" w:rsidRPr="00FA3250" w:rsidRDefault="00FA3250" w:rsidP="00FA3250">
            <w:pPr>
              <w:spacing w:after="61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Мальчиков:  </w:t>
            </w:r>
          </w:p>
          <w:p w14:paraId="031C5B99" w14:textId="77777777" w:rsidR="00FA3250" w:rsidRPr="00FA3250" w:rsidRDefault="00FA3250" w:rsidP="00FA3250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Девочек: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2C1BD" w14:textId="77777777" w:rsidR="00FA3250" w:rsidRPr="00FA3250" w:rsidRDefault="00FA3250" w:rsidP="00FA3250">
            <w:pPr>
              <w:spacing w:after="16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8FF629B" w14:textId="77777777" w:rsidR="00FA3250" w:rsidRPr="00FA3250" w:rsidRDefault="00FA3250" w:rsidP="00FA3250">
            <w:pPr>
              <w:spacing w:after="16"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>194</w:t>
            </w:r>
          </w:p>
          <w:p w14:paraId="487690ED" w14:textId="77777777" w:rsidR="00FA3250" w:rsidRPr="00FA3250" w:rsidRDefault="00FA3250" w:rsidP="00FA3250">
            <w:pPr>
              <w:spacing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2ABEB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055B" w14:textId="77777777" w:rsidR="00FA3250" w:rsidRPr="00FA3250" w:rsidRDefault="00FA3250" w:rsidP="00FA3250">
            <w:pPr>
              <w:spacing w:after="16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39C2343" w14:textId="77777777" w:rsidR="00FA3250" w:rsidRPr="00FA3250" w:rsidRDefault="00FA3250" w:rsidP="00FA3250">
            <w:pPr>
              <w:spacing w:after="16"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54 % </w:t>
            </w:r>
          </w:p>
          <w:p w14:paraId="5801ABD0" w14:textId="77777777" w:rsidR="00FA3250" w:rsidRPr="00FA3250" w:rsidRDefault="00FA3250" w:rsidP="00FA3250">
            <w:pPr>
              <w:spacing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46 % </w:t>
            </w:r>
          </w:p>
        </w:tc>
      </w:tr>
      <w:tr w:rsidR="00FA3250" w:rsidRPr="00FA3250" w14:paraId="55DE7388" w14:textId="77777777" w:rsidTr="00FA3250">
        <w:trPr>
          <w:trHeight w:val="157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DB7" w14:textId="77777777" w:rsidR="00FA3250" w:rsidRPr="00FA3250" w:rsidRDefault="00FA3250" w:rsidP="00FA3250">
            <w:pPr>
              <w:spacing w:after="55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*По группам здоровья  </w:t>
            </w:r>
          </w:p>
          <w:p w14:paraId="3A88C083" w14:textId="77777777" w:rsidR="00FA3250" w:rsidRPr="00FA3250" w:rsidRDefault="00FA3250" w:rsidP="00FA3250">
            <w:pPr>
              <w:spacing w:after="5" w:line="310" w:lineRule="auto"/>
              <w:ind w:left="53" w:right="16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группа- </w:t>
            </w:r>
          </w:p>
          <w:p w14:paraId="2B4E4552" w14:textId="77777777" w:rsidR="00FA3250" w:rsidRPr="00FA3250" w:rsidRDefault="00FA3250" w:rsidP="00FA3250">
            <w:pPr>
              <w:spacing w:after="5" w:line="310" w:lineRule="auto"/>
              <w:ind w:left="53" w:right="16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 группа- III группа –  </w:t>
            </w:r>
          </w:p>
          <w:p w14:paraId="74C62B8F" w14:textId="77777777" w:rsidR="00FA3250" w:rsidRPr="00FA3250" w:rsidRDefault="00FA3250" w:rsidP="00FA3250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IV группа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205CE" w14:textId="77777777" w:rsidR="00FA3250" w:rsidRPr="00FA3250" w:rsidRDefault="00FA3250" w:rsidP="00FA3250">
            <w:pPr>
              <w:spacing w:after="16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425AF97" w14:textId="77777777" w:rsidR="00FA3250" w:rsidRPr="00FA3250" w:rsidRDefault="00FA3250" w:rsidP="00FA3250">
            <w:pPr>
              <w:spacing w:after="16"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54CE0228" w14:textId="77777777" w:rsidR="00FA3250" w:rsidRPr="00FA3250" w:rsidRDefault="00FA3250" w:rsidP="00FA3250">
            <w:pPr>
              <w:spacing w:after="17"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  <w:p w14:paraId="7E358B40" w14:textId="77777777" w:rsidR="00FA3250" w:rsidRPr="00FA3250" w:rsidRDefault="00FA3250" w:rsidP="00FA3250">
            <w:pPr>
              <w:spacing w:after="19"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14:paraId="672C0478" w14:textId="77777777" w:rsidR="00FA3250" w:rsidRPr="00FA3250" w:rsidRDefault="00FA3250" w:rsidP="00FA3250">
            <w:pPr>
              <w:spacing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450EE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C11" w14:textId="77777777" w:rsidR="00FA3250" w:rsidRPr="00FA3250" w:rsidRDefault="00FA3250" w:rsidP="00FA3250">
            <w:pPr>
              <w:spacing w:after="16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3EB8518" w14:textId="77777777" w:rsidR="00FA3250" w:rsidRPr="00FA3250" w:rsidRDefault="00FA3250" w:rsidP="00FA3250">
            <w:pPr>
              <w:spacing w:after="16"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2 % </w:t>
            </w:r>
          </w:p>
          <w:p w14:paraId="4D5DB70B" w14:textId="77777777" w:rsidR="00FA3250" w:rsidRPr="00FA3250" w:rsidRDefault="00FA3250" w:rsidP="00FA3250">
            <w:pPr>
              <w:spacing w:after="17"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97 % </w:t>
            </w:r>
          </w:p>
          <w:p w14:paraId="1F440C39" w14:textId="77777777" w:rsidR="00FA3250" w:rsidRPr="00FA3250" w:rsidRDefault="00FA3250" w:rsidP="00FA3250">
            <w:pPr>
              <w:spacing w:after="19" w:line="259" w:lineRule="auto"/>
              <w:ind w:left="12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1 % </w:t>
            </w:r>
          </w:p>
          <w:p w14:paraId="1095976A" w14:textId="77777777" w:rsidR="00FA3250" w:rsidRPr="00FA3250" w:rsidRDefault="00FA3250" w:rsidP="00FA3250">
            <w:pPr>
              <w:spacing w:line="259" w:lineRule="auto"/>
              <w:ind w:left="12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0 % </w:t>
            </w:r>
          </w:p>
        </w:tc>
      </w:tr>
      <w:tr w:rsidR="00FA3250" w:rsidRPr="00FA3250" w14:paraId="1C20811F" w14:textId="77777777" w:rsidTr="00FA3250">
        <w:trPr>
          <w:trHeight w:val="3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0D2" w14:textId="77777777" w:rsidR="00FA3250" w:rsidRPr="00FA3250" w:rsidRDefault="00FA3250" w:rsidP="00FA3250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Инвалиды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5F04" w14:textId="77777777" w:rsidR="00FA3250" w:rsidRPr="00FA3250" w:rsidRDefault="00FA3250" w:rsidP="00FA3250">
            <w:pPr>
              <w:spacing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0F76B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AFA" w14:textId="77777777" w:rsidR="00FA3250" w:rsidRPr="00FA3250" w:rsidRDefault="00FA3250" w:rsidP="00FA3250">
            <w:pPr>
              <w:spacing w:line="259" w:lineRule="auto"/>
              <w:ind w:left="12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0% </w:t>
            </w:r>
          </w:p>
        </w:tc>
      </w:tr>
      <w:tr w:rsidR="00FA3250" w:rsidRPr="00FA3250" w14:paraId="2890A868" w14:textId="77777777" w:rsidTr="00FA3250">
        <w:trPr>
          <w:trHeight w:val="32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561C" w14:textId="77777777" w:rsidR="00FA3250" w:rsidRPr="00FA3250" w:rsidRDefault="00FA3250" w:rsidP="00FA3250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частоболеющим детям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22D76" w14:textId="77777777" w:rsidR="00FA3250" w:rsidRPr="00FA3250" w:rsidRDefault="00FA3250" w:rsidP="00FA3250">
            <w:pPr>
              <w:spacing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6F809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47E3" w14:textId="77777777" w:rsidR="00FA3250" w:rsidRPr="00FA3250" w:rsidRDefault="00FA3250" w:rsidP="00FA3250">
            <w:pPr>
              <w:spacing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10 % </w:t>
            </w:r>
          </w:p>
        </w:tc>
      </w:tr>
      <w:tr w:rsidR="00FA3250" w:rsidRPr="00FA3250" w14:paraId="0726EB55" w14:textId="77777777" w:rsidTr="00FA3250">
        <w:trPr>
          <w:trHeight w:val="157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688F" w14:textId="77777777" w:rsidR="00FA3250" w:rsidRPr="00FA3250" w:rsidRDefault="00FA3250" w:rsidP="00FA3250">
            <w:pPr>
              <w:spacing w:after="41" w:line="273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уровню физической подготовленности: </w:t>
            </w:r>
          </w:p>
          <w:p w14:paraId="284D1A6E" w14:textId="77777777" w:rsidR="00FA3250" w:rsidRPr="00FA3250" w:rsidRDefault="00FA3250" w:rsidP="00FA3250">
            <w:pPr>
              <w:spacing w:after="62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Высокий –   </w:t>
            </w:r>
          </w:p>
          <w:p w14:paraId="30FBB7B1" w14:textId="77777777" w:rsidR="00FA3250" w:rsidRPr="00FA3250" w:rsidRDefault="00FA3250" w:rsidP="00FA3250">
            <w:pPr>
              <w:spacing w:line="259" w:lineRule="auto"/>
              <w:ind w:left="53" w:right="8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–  </w:t>
            </w:r>
          </w:p>
          <w:p w14:paraId="43C2D0F3" w14:textId="77777777" w:rsidR="00FA3250" w:rsidRPr="00FA3250" w:rsidRDefault="00FA3250" w:rsidP="00FA3250">
            <w:pPr>
              <w:spacing w:line="259" w:lineRule="auto"/>
              <w:ind w:left="53" w:right="8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Низкий –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6D757" w14:textId="77777777" w:rsidR="00FA3250" w:rsidRPr="00FA3250" w:rsidRDefault="00FA3250" w:rsidP="00FA3250">
            <w:pPr>
              <w:spacing w:after="16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40FEF03" w14:textId="77777777" w:rsidR="00FA3250" w:rsidRPr="00FA3250" w:rsidRDefault="00FA3250" w:rsidP="00FA3250">
            <w:pPr>
              <w:spacing w:after="16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25107B9" w14:textId="77777777" w:rsidR="00FA3250" w:rsidRPr="00FA3250" w:rsidRDefault="00FA3250" w:rsidP="00FA3250">
            <w:pPr>
              <w:spacing w:after="19"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  <w:p w14:paraId="29A248E8" w14:textId="77777777" w:rsidR="00FA3250" w:rsidRPr="00FA3250" w:rsidRDefault="00FA3250" w:rsidP="00FA3250">
            <w:pPr>
              <w:spacing w:after="16"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332 </w:t>
            </w:r>
          </w:p>
          <w:p w14:paraId="51D3BA22" w14:textId="77777777" w:rsidR="00FA3250" w:rsidRPr="00FA3250" w:rsidRDefault="00FA3250" w:rsidP="00FA3250">
            <w:pPr>
              <w:spacing w:line="259" w:lineRule="auto"/>
              <w:ind w:left="6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879A0" w14:textId="77777777" w:rsidR="00FA3250" w:rsidRPr="00FA3250" w:rsidRDefault="00FA3250" w:rsidP="00FA32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CFB4" w14:textId="77777777" w:rsidR="00FA3250" w:rsidRPr="00FA3250" w:rsidRDefault="00FA3250" w:rsidP="00FA3250">
            <w:pPr>
              <w:spacing w:after="16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1F331C4" w14:textId="77777777" w:rsidR="00FA3250" w:rsidRPr="00FA3250" w:rsidRDefault="00FA3250" w:rsidP="00FA3250">
            <w:pPr>
              <w:spacing w:after="16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9C8EBF8" w14:textId="77777777" w:rsidR="00FA3250" w:rsidRPr="00FA3250" w:rsidRDefault="00FA3250" w:rsidP="00FA3250">
            <w:pPr>
              <w:spacing w:after="19"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7 % </w:t>
            </w:r>
          </w:p>
          <w:p w14:paraId="6C1152AC" w14:textId="77777777" w:rsidR="00FA3250" w:rsidRPr="00FA3250" w:rsidRDefault="00FA3250" w:rsidP="00FA3250">
            <w:pPr>
              <w:spacing w:after="16" w:line="259" w:lineRule="auto"/>
              <w:ind w:left="11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91 % </w:t>
            </w:r>
          </w:p>
          <w:p w14:paraId="6F9D788F" w14:textId="77777777" w:rsidR="00FA3250" w:rsidRPr="00FA3250" w:rsidRDefault="00FA3250" w:rsidP="00FA3250">
            <w:pPr>
              <w:spacing w:line="259" w:lineRule="auto"/>
              <w:ind w:left="12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32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2 % </w:t>
            </w:r>
          </w:p>
        </w:tc>
      </w:tr>
    </w:tbl>
    <w:p w14:paraId="7B1EC636" w14:textId="77777777" w:rsidR="00FA3250" w:rsidRPr="00FA3250" w:rsidRDefault="00FA3250" w:rsidP="00FA3250">
      <w:pPr>
        <w:spacing w:after="90" w:line="259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2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6D08ECA4" w14:textId="0747ED36" w:rsidR="00F54E63" w:rsidRPr="00864FB4" w:rsidRDefault="00F54E63" w:rsidP="00836810">
      <w:pPr>
        <w:pStyle w:val="a8"/>
        <w:widowControl w:val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B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3. </w:t>
      </w:r>
      <w:bookmarkStart w:id="0" w:name="bookmark10"/>
      <w:r w:rsidRPr="00864FB4">
        <w:rPr>
          <w:rFonts w:ascii="Times New Roman" w:hAnsi="Times New Roman" w:cs="Times New Roman"/>
          <w:b/>
          <w:sz w:val="28"/>
          <w:szCs w:val="28"/>
        </w:rPr>
        <w:t>Анализ адаптации детей к условиям ДОУ.</w:t>
      </w:r>
      <w:bookmarkEnd w:id="0"/>
    </w:p>
    <w:p w14:paraId="0A6B3602" w14:textId="2A545980" w:rsidR="00F54E63" w:rsidRPr="00864FB4" w:rsidRDefault="00210EC7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2022 - 2023</w:t>
      </w:r>
      <w:r w:rsidR="00F54E63" w:rsidRPr="00864FB4">
        <w:rPr>
          <w:rFonts w:ascii="Times New Roman" w:hAnsi="Times New Roman" w:cs="Times New Roman"/>
          <w:sz w:val="28"/>
          <w:szCs w:val="28"/>
        </w:rPr>
        <w:t xml:space="preserve"> учебном году в МДОУ дети поступали с сентября по ноябрь постепенно.</w:t>
      </w:r>
    </w:p>
    <w:p w14:paraId="4E03A9E4" w14:textId="3045AE29" w:rsidR="00F54E63" w:rsidRPr="00864FB4" w:rsidRDefault="00F54E63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С момента поступления ребёнка в группы младшего возраста, медицинская сестра совместно с воспитателями группы осуществляли наблюдение за протеканием периода адаптации детей к дошкольному учреждению.</w:t>
      </w:r>
    </w:p>
    <w:p w14:paraId="7D996E62" w14:textId="77777777" w:rsidR="00F54E63" w:rsidRPr="00864FB4" w:rsidRDefault="00F54E63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Наблюдения анализировались и фиксировались в листах адаптации, заведённых на каждого ребёнка группы. </w:t>
      </w:r>
    </w:p>
    <w:p w14:paraId="022CAEA6" w14:textId="77777777" w:rsidR="00F54E63" w:rsidRPr="00864FB4" w:rsidRDefault="00F54E63" w:rsidP="0083681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B4">
        <w:rPr>
          <w:rFonts w:ascii="Times New Roman" w:hAnsi="Times New Roman" w:cs="Times New Roman"/>
          <w:i/>
          <w:sz w:val="28"/>
          <w:szCs w:val="28"/>
        </w:rPr>
        <w:t>Параметрами наблюдения стали, следующие категории:</w:t>
      </w:r>
    </w:p>
    <w:p w14:paraId="0734D253" w14:textId="77777777" w:rsidR="00F54E63" w:rsidRPr="00864FB4" w:rsidRDefault="00F54E63" w:rsidP="00836810">
      <w:pPr>
        <w:pStyle w:val="a8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эмоциональное состояние (настроение);</w:t>
      </w:r>
    </w:p>
    <w:p w14:paraId="10758097" w14:textId="77777777" w:rsidR="00F54E63" w:rsidRPr="00864FB4" w:rsidRDefault="00F54E63" w:rsidP="00836810">
      <w:pPr>
        <w:pStyle w:val="a8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аппетит во время завтрака, обеда, полдника;</w:t>
      </w:r>
    </w:p>
    <w:p w14:paraId="06D2E170" w14:textId="77777777" w:rsidR="00F54E63" w:rsidRPr="00864FB4" w:rsidRDefault="00F54E63" w:rsidP="00836810">
      <w:pPr>
        <w:pStyle w:val="a8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характер сна и длительность засыпания;</w:t>
      </w:r>
    </w:p>
    <w:p w14:paraId="631F3FF1" w14:textId="77777777" w:rsidR="00F54E63" w:rsidRPr="00864FB4" w:rsidRDefault="00F54E63" w:rsidP="00836810">
      <w:pPr>
        <w:pStyle w:val="a8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проявления активности в игре, на занятиях, в речи;</w:t>
      </w:r>
    </w:p>
    <w:p w14:paraId="40E4F63A" w14:textId="77777777" w:rsidR="00F54E63" w:rsidRPr="00864FB4" w:rsidRDefault="00F54E63" w:rsidP="00836810">
      <w:pPr>
        <w:pStyle w:val="a8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взаимоотношения с детьми;</w:t>
      </w:r>
    </w:p>
    <w:p w14:paraId="2AC6DFFF" w14:textId="77777777" w:rsidR="00F54E63" w:rsidRPr="00864FB4" w:rsidRDefault="00F54E63" w:rsidP="00836810">
      <w:pPr>
        <w:pStyle w:val="a8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взаимоотношения со взрослыми.</w:t>
      </w:r>
    </w:p>
    <w:p w14:paraId="2A8BF3B5" w14:textId="77777777" w:rsidR="00F54E63" w:rsidRPr="00864FB4" w:rsidRDefault="00F54E63" w:rsidP="00836810">
      <w:pPr>
        <w:pStyle w:val="4"/>
        <w:shd w:val="clear" w:color="auto" w:fill="auto"/>
        <w:spacing w:before="0"/>
        <w:ind w:left="20" w:right="20" w:firstLine="30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 xml:space="preserve">На протяжении всего периода адаптации для детей были созданы благоприятные условия: гибкий режим дня, соответствующая предметно - </w:t>
      </w:r>
      <w:r w:rsidRPr="00864FB4">
        <w:rPr>
          <w:sz w:val="28"/>
          <w:szCs w:val="28"/>
        </w:rPr>
        <w:lastRenderedPageBreak/>
        <w:t>развивающая среда, учет индивидуальных особенностей детей, профилактические мероприятия, организованная игровая деятельность.</w:t>
      </w:r>
    </w:p>
    <w:p w14:paraId="561137D3" w14:textId="072390FE" w:rsidR="00F54E63" w:rsidRPr="00864FB4" w:rsidRDefault="00F54E63" w:rsidP="00836810">
      <w:pPr>
        <w:pStyle w:val="4"/>
        <w:shd w:val="clear" w:color="auto" w:fill="auto"/>
        <w:spacing w:before="0"/>
        <w:ind w:left="20" w:right="20" w:firstLine="30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Для родителей в период адаптации организованы следующие мероприятия: индивидуальные памятки и стендовая информация по адаптации детей, онлайн консультации по организации режима дня в период адаптации, рекомендации по профилактике заболеваемости и дезадаптации, онлайн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- психолога, медицинской сестры и администрации.</w:t>
      </w:r>
    </w:p>
    <w:p w14:paraId="6D978805" w14:textId="7A7E08E2" w:rsidR="00F54E63" w:rsidRPr="00864FB4" w:rsidRDefault="00F54E63" w:rsidP="00836810">
      <w:pPr>
        <w:pStyle w:val="4"/>
        <w:shd w:val="clear" w:color="auto" w:fill="auto"/>
        <w:spacing w:before="0"/>
        <w:ind w:left="20" w:right="640" w:firstLine="30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В результате проведенных мероприятий и наблюдений можно сделать следующие выводы о процессе адаптации детей к МДОУ:</w:t>
      </w:r>
    </w:p>
    <w:p w14:paraId="694A1702" w14:textId="125D9414" w:rsidR="00F54E63" w:rsidRPr="00864FB4" w:rsidRDefault="00F54E63" w:rsidP="00836810">
      <w:pPr>
        <w:pStyle w:val="4"/>
        <w:numPr>
          <w:ilvl w:val="0"/>
          <w:numId w:val="39"/>
        </w:numPr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 xml:space="preserve"> лёгкая адаптация – </w:t>
      </w:r>
      <w:r w:rsidR="00210EC7">
        <w:rPr>
          <w:sz w:val="28"/>
          <w:szCs w:val="28"/>
        </w:rPr>
        <w:t>47</w:t>
      </w:r>
      <w:r w:rsidRPr="00864FB4">
        <w:rPr>
          <w:sz w:val="28"/>
          <w:szCs w:val="28"/>
        </w:rPr>
        <w:t>% детей,</w:t>
      </w:r>
    </w:p>
    <w:p w14:paraId="5A6196D8" w14:textId="77777777" w:rsidR="00F54E63" w:rsidRPr="00864FB4" w:rsidRDefault="00F54E63" w:rsidP="00836810">
      <w:pPr>
        <w:pStyle w:val="4"/>
        <w:numPr>
          <w:ilvl w:val="0"/>
          <w:numId w:val="39"/>
        </w:numPr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 xml:space="preserve"> средняя адаптация – 50% детей,</w:t>
      </w:r>
    </w:p>
    <w:p w14:paraId="6CE4C49E" w14:textId="6C0A94B8" w:rsidR="00F54E63" w:rsidRPr="00864FB4" w:rsidRDefault="00210EC7" w:rsidP="00836810">
      <w:pPr>
        <w:pStyle w:val="4"/>
        <w:numPr>
          <w:ilvl w:val="0"/>
          <w:numId w:val="39"/>
        </w:numPr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адаптация тяжёлая – 3</w:t>
      </w:r>
      <w:r w:rsidR="00F54E63" w:rsidRPr="00864FB4">
        <w:rPr>
          <w:sz w:val="28"/>
          <w:szCs w:val="28"/>
        </w:rPr>
        <w:t>% детей.</w:t>
      </w:r>
    </w:p>
    <w:p w14:paraId="151A8A7E" w14:textId="0AF58426" w:rsidR="00FF358F" w:rsidRDefault="00F54E63" w:rsidP="000A2417">
      <w:pPr>
        <w:pStyle w:val="4"/>
        <w:shd w:val="clear" w:color="auto" w:fill="auto"/>
        <w:spacing w:before="0" w:after="240"/>
        <w:ind w:left="20" w:right="20" w:firstLine="30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Таким образом, результаты течения адаптации свидетельствуют об успешном психолого-</w:t>
      </w:r>
      <w:r w:rsidRPr="00864FB4">
        <w:rPr>
          <w:sz w:val="28"/>
          <w:szCs w:val="28"/>
        </w:rPr>
        <w:softHyphen/>
        <w:t>педагогическом сопровождении детей младшего возраста.</w:t>
      </w:r>
    </w:p>
    <w:p w14:paraId="642BC2A4" w14:textId="0439EA01" w:rsidR="00DD140B" w:rsidRPr="00DD140B" w:rsidRDefault="00FF358F" w:rsidP="00836810">
      <w:pPr>
        <w:pStyle w:val="4"/>
        <w:shd w:val="clear" w:color="auto" w:fill="auto"/>
        <w:spacing w:before="0" w:after="240"/>
        <w:ind w:left="20" w:right="20" w:firstLine="300"/>
        <w:jc w:val="both"/>
        <w:rPr>
          <w:b/>
          <w:bCs/>
          <w:sz w:val="28"/>
          <w:szCs w:val="28"/>
        </w:rPr>
      </w:pPr>
      <w:r w:rsidRPr="000F7C99">
        <w:rPr>
          <w:b/>
          <w:bCs/>
          <w:sz w:val="28"/>
          <w:szCs w:val="28"/>
        </w:rPr>
        <w:t>4.</w:t>
      </w:r>
      <w:r w:rsidR="000F7C99" w:rsidRPr="000F7C99">
        <w:rPr>
          <w:b/>
          <w:bCs/>
          <w:sz w:val="28"/>
          <w:szCs w:val="28"/>
        </w:rPr>
        <w:t xml:space="preserve"> Анализ выполнения поставленных годовых задач.</w:t>
      </w:r>
    </w:p>
    <w:p w14:paraId="0D500240" w14:textId="74226FCC" w:rsidR="00DD140B" w:rsidRDefault="00DD140B" w:rsidP="00836810">
      <w:pPr>
        <w:pStyle w:val="4"/>
        <w:spacing w:after="240"/>
        <w:ind w:left="20" w:right="20" w:firstLine="300"/>
        <w:jc w:val="both"/>
        <w:rPr>
          <w:sz w:val="28"/>
          <w:szCs w:val="28"/>
        </w:rPr>
      </w:pPr>
      <w:r w:rsidRPr="00DD140B">
        <w:rPr>
          <w:sz w:val="28"/>
          <w:szCs w:val="28"/>
        </w:rPr>
        <w:t>Работа педагогического коллектива в 20</w:t>
      </w:r>
      <w:r w:rsidR="00210EC7">
        <w:rPr>
          <w:sz w:val="28"/>
          <w:szCs w:val="28"/>
        </w:rPr>
        <w:t>22</w:t>
      </w:r>
      <w:r w:rsidRPr="00DD140B">
        <w:rPr>
          <w:sz w:val="28"/>
          <w:szCs w:val="28"/>
        </w:rPr>
        <w:t xml:space="preserve"> - 202</w:t>
      </w:r>
      <w:r w:rsidR="00210EC7">
        <w:rPr>
          <w:sz w:val="28"/>
          <w:szCs w:val="28"/>
        </w:rPr>
        <w:t>3</w:t>
      </w:r>
      <w:r w:rsidRPr="00DD140B">
        <w:rPr>
          <w:sz w:val="28"/>
          <w:szCs w:val="28"/>
        </w:rPr>
        <w:t xml:space="preserve"> учебном году была направлена на выполнение годового плана методической работы и основной образовательной программы детского сада.</w:t>
      </w:r>
    </w:p>
    <w:p w14:paraId="2AB0FBD3" w14:textId="51730001" w:rsidR="00DD140B" w:rsidRPr="00DD140B" w:rsidRDefault="00DD140B" w:rsidP="00836810">
      <w:pPr>
        <w:pStyle w:val="4"/>
        <w:spacing w:after="240"/>
        <w:ind w:left="20" w:right="20" w:firstLine="300"/>
        <w:jc w:val="both"/>
        <w:rPr>
          <w:sz w:val="28"/>
          <w:szCs w:val="28"/>
        </w:rPr>
      </w:pPr>
      <w:r w:rsidRPr="00DD140B">
        <w:rPr>
          <w:sz w:val="28"/>
          <w:szCs w:val="28"/>
        </w:rPr>
        <w:t>Планирование методической работы осуществлялось ежемесячно, основываясь на блоки: работа с кадрами, организационно - методические мероприятия, изучение состояния воспитательно-образовательного процесса, взаимодействие с родителями.</w:t>
      </w:r>
    </w:p>
    <w:p w14:paraId="063BEB62" w14:textId="45A5F6AF" w:rsidR="00DD140B" w:rsidRPr="00DD140B" w:rsidRDefault="00DD140B" w:rsidP="000A2417">
      <w:pPr>
        <w:pStyle w:val="4"/>
        <w:spacing w:after="240"/>
        <w:ind w:left="20" w:right="20" w:firstLine="300"/>
        <w:jc w:val="both"/>
        <w:rPr>
          <w:sz w:val="28"/>
          <w:szCs w:val="28"/>
        </w:rPr>
      </w:pPr>
      <w:r w:rsidRPr="00DD140B">
        <w:rPr>
          <w:sz w:val="28"/>
          <w:szCs w:val="28"/>
        </w:rPr>
        <w:t>Большое внимание уделялось повышению профессионализма, развитию творческих способностей всех участников образовательного процесса, повышению качества образовательного процесса.</w:t>
      </w:r>
    </w:p>
    <w:p w14:paraId="79B29CC8" w14:textId="576374F7" w:rsidR="00DD140B" w:rsidRPr="00DD140B" w:rsidRDefault="00DD140B" w:rsidP="00836810">
      <w:pPr>
        <w:pStyle w:val="4"/>
        <w:spacing w:after="240"/>
        <w:ind w:left="20" w:right="20" w:firstLine="300"/>
        <w:jc w:val="both"/>
        <w:rPr>
          <w:sz w:val="28"/>
          <w:szCs w:val="28"/>
        </w:rPr>
      </w:pPr>
      <w:r w:rsidRPr="00DD140B">
        <w:rPr>
          <w:sz w:val="28"/>
          <w:szCs w:val="28"/>
        </w:rPr>
        <w:t>При построении образовательного процесса в детском саду в 20</w:t>
      </w:r>
      <w:r w:rsidR="00210EC7">
        <w:rPr>
          <w:sz w:val="28"/>
          <w:szCs w:val="28"/>
        </w:rPr>
        <w:t>22</w:t>
      </w:r>
      <w:r w:rsidRPr="00DD140B">
        <w:rPr>
          <w:sz w:val="28"/>
          <w:szCs w:val="28"/>
        </w:rPr>
        <w:t>-202</w:t>
      </w:r>
      <w:r w:rsidR="00210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D140B">
        <w:rPr>
          <w:sz w:val="28"/>
          <w:szCs w:val="28"/>
        </w:rPr>
        <w:t xml:space="preserve">учебном году были запланированы следующие </w:t>
      </w:r>
      <w:r w:rsidR="00462BBC" w:rsidRPr="00DD140B">
        <w:rPr>
          <w:sz w:val="28"/>
          <w:szCs w:val="28"/>
        </w:rPr>
        <w:t>задачи:</w:t>
      </w:r>
    </w:p>
    <w:p w14:paraId="2808D26D" w14:textId="12BEED0C" w:rsidR="007D38CE" w:rsidRPr="007D38CE" w:rsidRDefault="007D38CE" w:rsidP="007D38CE">
      <w:pPr>
        <w:pStyle w:val="4"/>
        <w:numPr>
          <w:ilvl w:val="0"/>
          <w:numId w:val="50"/>
        </w:numPr>
        <w:spacing w:after="240"/>
        <w:ind w:right="20"/>
        <w:rPr>
          <w:sz w:val="28"/>
          <w:szCs w:val="28"/>
        </w:rPr>
      </w:pPr>
      <w:r w:rsidRPr="007D38CE">
        <w:rPr>
          <w:sz w:val="28"/>
          <w:szCs w:val="28"/>
        </w:rPr>
        <w:t>Повышать профессиональную компетенцию педагогических работников детского сада по внедрению в образовательный процесс Рабочей программы воспитания.</w:t>
      </w:r>
    </w:p>
    <w:p w14:paraId="67AEA61E" w14:textId="3098DFCC" w:rsidR="007D38CE" w:rsidRPr="007D38CE" w:rsidRDefault="007D38CE" w:rsidP="007D38CE">
      <w:pPr>
        <w:pStyle w:val="4"/>
        <w:numPr>
          <w:ilvl w:val="0"/>
          <w:numId w:val="50"/>
        </w:numPr>
        <w:spacing w:after="240"/>
        <w:ind w:right="20"/>
        <w:rPr>
          <w:sz w:val="28"/>
          <w:szCs w:val="28"/>
        </w:rPr>
      </w:pPr>
      <w:r w:rsidRPr="007D38CE">
        <w:rPr>
          <w:sz w:val="28"/>
          <w:szCs w:val="28"/>
        </w:rPr>
        <w:t>Продолжать работу по становлению у детей ценностей здорового образа жизни и развитию устойчивого стереотипа безопасного поведения в совместной и самостоятельной деятельности в условиях детского сада и семьи.</w:t>
      </w:r>
    </w:p>
    <w:p w14:paraId="70BCCA43" w14:textId="48760173" w:rsidR="00FF358F" w:rsidRPr="007D38CE" w:rsidRDefault="007D38CE" w:rsidP="007D38CE">
      <w:pPr>
        <w:pStyle w:val="4"/>
        <w:numPr>
          <w:ilvl w:val="0"/>
          <w:numId w:val="50"/>
        </w:numPr>
        <w:spacing w:after="240"/>
        <w:ind w:right="20"/>
        <w:rPr>
          <w:sz w:val="28"/>
          <w:szCs w:val="28"/>
        </w:rPr>
      </w:pPr>
      <w:r w:rsidRPr="007D38CE">
        <w:rPr>
          <w:sz w:val="28"/>
          <w:szCs w:val="28"/>
        </w:rPr>
        <w:t>Совершенствовать работу по воспитанию нравственно-патриотических чувств у воспитанников через ознакомление с историей и культурой родного города и страны.</w:t>
      </w:r>
    </w:p>
    <w:p w14:paraId="530351B1" w14:textId="77777777" w:rsidR="00396803" w:rsidRDefault="00CF1023" w:rsidP="00836810">
      <w:pPr>
        <w:pStyle w:val="4"/>
        <w:shd w:val="clear" w:color="auto" w:fill="auto"/>
        <w:spacing w:before="0" w:after="240"/>
        <w:ind w:left="20" w:right="20" w:firstLine="300"/>
        <w:jc w:val="both"/>
        <w:rPr>
          <w:sz w:val="28"/>
          <w:szCs w:val="28"/>
        </w:rPr>
      </w:pPr>
      <w:r w:rsidRPr="00CF1023">
        <w:rPr>
          <w:sz w:val="28"/>
          <w:szCs w:val="28"/>
        </w:rPr>
        <w:t xml:space="preserve">Работа по решению задач велась систематически и планомерно. </w:t>
      </w:r>
      <w:r w:rsidRPr="00CF1023">
        <w:rPr>
          <w:sz w:val="28"/>
          <w:szCs w:val="28"/>
        </w:rPr>
        <w:lastRenderedPageBreak/>
        <w:t>Реализация данных задач осуществлялась в ходе различных мероприятий, проводимых со всеми участниками педагогического процесса. Очень интересно и увлекательно проходили открытые виды образовательной деятельности, тематические дни и недели, совместные детско-родительские проекты, творческие конкурсы и выставки, праздники, досуги и развлечения, спортивные мероприятия. В ходе этой работы были затронуты все направления развития детей: познавательное, речевое, социально-коммуникативное, художественно-эстетическое и физическое. При организации педагогического процесса активно использовались адекватные возрасту формы работы с дошкольниками, учебно-игровые методы и приёмы, способствующие развитию и формированию познавательных интересов детей, их творческих и коммуникативных способностей. Проводилась работа по внедрению профстандарта педагога, который повлек изменения в организации методической деятельности и нормативно – правовой базы ДОУ (устав, должностные инструкции, локальные акты, положения)</w:t>
      </w:r>
    </w:p>
    <w:p w14:paraId="5FF8585C" w14:textId="77777777" w:rsidR="00880C8E" w:rsidRPr="00880C8E" w:rsidRDefault="00CF1023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0C8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880C8E">
        <w:rPr>
          <w:sz w:val="28"/>
          <w:szCs w:val="28"/>
        </w:rPr>
        <w:t xml:space="preserve"> </w:t>
      </w:r>
      <w:r w:rsidRPr="00880C8E">
        <w:rPr>
          <w:rFonts w:ascii="Times New Roman" w:hAnsi="Times New Roman" w:cs="Times New Roman"/>
          <w:sz w:val="28"/>
          <w:szCs w:val="28"/>
        </w:rPr>
        <w:t>Годовые задачи выполнены в достаточном объеме.</w:t>
      </w:r>
    </w:p>
    <w:p w14:paraId="6C38C064" w14:textId="59745BF3" w:rsidR="00596595" w:rsidRPr="00880C8E" w:rsidRDefault="00CF1023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8E">
        <w:rPr>
          <w:rFonts w:ascii="Times New Roman" w:hAnsi="Times New Roman" w:cs="Times New Roman"/>
          <w:sz w:val="28"/>
          <w:szCs w:val="28"/>
        </w:rPr>
        <w:t xml:space="preserve"> </w:t>
      </w:r>
      <w:r w:rsidR="00596595" w:rsidRPr="00880C8E">
        <w:rPr>
          <w:rFonts w:ascii="Times New Roman" w:hAnsi="Times New Roman" w:cs="Times New Roman"/>
          <w:sz w:val="28"/>
          <w:szCs w:val="28"/>
        </w:rPr>
        <w:t>Созданы условия для реализации ООП, предметно</w:t>
      </w:r>
      <w:r w:rsidR="00596595" w:rsidRPr="00880C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C8E" w:rsidRPr="00880C8E">
        <w:rPr>
          <w:rFonts w:ascii="Times New Roman" w:hAnsi="Times New Roman" w:cs="Times New Roman"/>
          <w:sz w:val="28"/>
          <w:szCs w:val="28"/>
        </w:rPr>
        <w:t>пространственная</w:t>
      </w:r>
      <w:r w:rsidR="00596595" w:rsidRPr="00880C8E">
        <w:rPr>
          <w:rFonts w:ascii="Times New Roman" w:hAnsi="Times New Roman" w:cs="Times New Roman"/>
          <w:sz w:val="28"/>
          <w:szCs w:val="28"/>
        </w:rPr>
        <w:t xml:space="preserve"> организация помещений педагогически целесообразна, создает комфортное настроение, способствует эмоциональному благополучию детей. Требования СанПиН в групповых и других помещениях выполняются в полном </w:t>
      </w:r>
      <w:r w:rsidR="00880C8E" w:rsidRPr="00880C8E">
        <w:rPr>
          <w:rFonts w:ascii="Times New Roman" w:hAnsi="Times New Roman" w:cs="Times New Roman"/>
          <w:sz w:val="28"/>
          <w:szCs w:val="28"/>
        </w:rPr>
        <w:t>объёме</w:t>
      </w:r>
      <w:r w:rsidR="00596595" w:rsidRPr="00880C8E">
        <w:rPr>
          <w:rFonts w:ascii="Times New Roman" w:hAnsi="Times New Roman" w:cs="Times New Roman"/>
          <w:sz w:val="28"/>
          <w:szCs w:val="28"/>
        </w:rPr>
        <w:t>.</w:t>
      </w:r>
    </w:p>
    <w:p w14:paraId="1073EBA6" w14:textId="757413C7" w:rsidR="00596595" w:rsidRPr="00880C8E" w:rsidRDefault="00596595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8E">
        <w:rPr>
          <w:rFonts w:ascii="Times New Roman" w:hAnsi="Times New Roman" w:cs="Times New Roman"/>
          <w:sz w:val="28"/>
          <w:szCs w:val="28"/>
        </w:rPr>
        <w:t>Методическая работа в МДО</w:t>
      </w:r>
      <w:r w:rsidR="00880C8E" w:rsidRPr="00880C8E">
        <w:rPr>
          <w:rFonts w:ascii="Times New Roman" w:hAnsi="Times New Roman" w:cs="Times New Roman"/>
          <w:sz w:val="28"/>
          <w:szCs w:val="28"/>
        </w:rPr>
        <w:t>У</w:t>
      </w:r>
      <w:r w:rsidRPr="00880C8E">
        <w:rPr>
          <w:rFonts w:ascii="Times New Roman" w:hAnsi="Times New Roman" w:cs="Times New Roman"/>
          <w:sz w:val="28"/>
          <w:szCs w:val="28"/>
        </w:rPr>
        <w:t xml:space="preserve"> в целом оптимально и </w:t>
      </w:r>
      <w:r w:rsidR="00880C8E" w:rsidRPr="00880C8E">
        <w:rPr>
          <w:rFonts w:ascii="Times New Roman" w:hAnsi="Times New Roman" w:cs="Times New Roman"/>
          <w:sz w:val="28"/>
          <w:szCs w:val="28"/>
        </w:rPr>
        <w:t>эффективна</w:t>
      </w:r>
      <w:r w:rsidRPr="00880C8E">
        <w:rPr>
          <w:rFonts w:ascii="Times New Roman" w:hAnsi="Times New Roman" w:cs="Times New Roman"/>
          <w:sz w:val="28"/>
          <w:szCs w:val="28"/>
        </w:rPr>
        <w:t xml:space="preserve">: выстроена целостная </w:t>
      </w:r>
      <w:r w:rsidR="00880C8E" w:rsidRPr="00880C8E">
        <w:rPr>
          <w:rFonts w:ascii="Times New Roman" w:hAnsi="Times New Roman" w:cs="Times New Roman"/>
          <w:sz w:val="28"/>
          <w:szCs w:val="28"/>
        </w:rPr>
        <w:t>многогранная</w:t>
      </w:r>
      <w:r w:rsidRPr="00880C8E">
        <w:rPr>
          <w:rFonts w:ascii="Times New Roman" w:hAnsi="Times New Roman" w:cs="Times New Roman"/>
          <w:sz w:val="28"/>
          <w:szCs w:val="28"/>
        </w:rPr>
        <w:t xml:space="preserve"> система, позволяющая педагогам успешно реализовывать воспитательно- образовательный процесс</w:t>
      </w:r>
      <w:r w:rsidR="00880C8E" w:rsidRPr="00880C8E">
        <w:rPr>
          <w:rFonts w:ascii="Times New Roman" w:hAnsi="Times New Roman" w:cs="Times New Roman"/>
          <w:sz w:val="28"/>
          <w:szCs w:val="28"/>
        </w:rPr>
        <w:t>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14:paraId="70BD8B24" w14:textId="77777777" w:rsidR="00880C8E" w:rsidRDefault="00880C8E" w:rsidP="0083681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1BE99" w14:textId="53AB6138" w:rsidR="00F335C1" w:rsidRPr="00864FB4" w:rsidRDefault="00FF358F" w:rsidP="0083681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6D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5C1" w:rsidRPr="0086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99">
        <w:rPr>
          <w:rFonts w:ascii="Times New Roman" w:hAnsi="Times New Roman" w:cs="Times New Roman"/>
          <w:b/>
          <w:sz w:val="28"/>
          <w:szCs w:val="28"/>
        </w:rPr>
        <w:t>Анализ в</w:t>
      </w:r>
      <w:r w:rsidR="00F335C1" w:rsidRPr="00864FB4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0F7C99">
        <w:rPr>
          <w:rFonts w:ascii="Times New Roman" w:hAnsi="Times New Roman" w:cs="Times New Roman"/>
          <w:b/>
          <w:sz w:val="28"/>
          <w:szCs w:val="28"/>
        </w:rPr>
        <w:t>я</w:t>
      </w:r>
      <w:r w:rsidR="00F335C1" w:rsidRPr="00864FB4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 (удовлетворённость </w:t>
      </w:r>
      <w:r w:rsidR="00F335C1" w:rsidRPr="00566D11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77699C" w:rsidRPr="00566D11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77699C" w:rsidRPr="00864FB4">
        <w:rPr>
          <w:rFonts w:ascii="Times New Roman" w:hAnsi="Times New Roman" w:cs="Times New Roman"/>
          <w:sz w:val="28"/>
          <w:szCs w:val="28"/>
        </w:rPr>
        <w:t xml:space="preserve"> </w:t>
      </w:r>
      <w:r w:rsidR="00F335C1" w:rsidRPr="00864FB4">
        <w:rPr>
          <w:rFonts w:ascii="Times New Roman" w:hAnsi="Times New Roman" w:cs="Times New Roman"/>
          <w:b/>
          <w:sz w:val="28"/>
          <w:szCs w:val="28"/>
        </w:rPr>
        <w:t>качеством образовательного процесса в ДОУ).</w:t>
      </w:r>
    </w:p>
    <w:p w14:paraId="3A59C33B" w14:textId="77777777" w:rsidR="00F335C1" w:rsidRPr="00864FB4" w:rsidRDefault="00F335C1" w:rsidP="0083681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14:paraId="20A38B7F" w14:textId="77777777" w:rsidR="00F335C1" w:rsidRPr="00864FB4" w:rsidRDefault="00F335C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14:paraId="3D2B518A" w14:textId="06BCD712" w:rsidR="00F335C1" w:rsidRPr="00864FB4" w:rsidRDefault="00F335C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Взаимоотношения между МДОУ и родителями </w:t>
      </w:r>
      <w:bookmarkStart w:id="1" w:name="_Hlk105063475"/>
      <w:r w:rsidRPr="00864FB4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bookmarkEnd w:id="1"/>
      <w:r w:rsidRPr="00864FB4">
        <w:rPr>
          <w:rFonts w:ascii="Times New Roman" w:hAnsi="Times New Roman" w:cs="Times New Roman"/>
          <w:sz w:val="28"/>
          <w:szCs w:val="28"/>
        </w:rPr>
        <w:t xml:space="preserve">регулируются договором, включающим в себя взаимные права, обязанности </w:t>
      </w:r>
      <w:r w:rsidR="0077699C" w:rsidRPr="00864FB4">
        <w:rPr>
          <w:rFonts w:ascii="Times New Roman" w:hAnsi="Times New Roman" w:cs="Times New Roman"/>
          <w:sz w:val="28"/>
          <w:szCs w:val="28"/>
        </w:rPr>
        <w:t>и ответственность</w:t>
      </w:r>
      <w:r w:rsidRPr="00864FB4">
        <w:rPr>
          <w:rFonts w:ascii="Times New Roman" w:hAnsi="Times New Roman" w:cs="Times New Roman"/>
          <w:sz w:val="28"/>
          <w:szCs w:val="28"/>
        </w:rPr>
        <w:t xml:space="preserve"> сторон, возникающие в процессе воспитания, обучения, развития, присмотра, ухода и оздоровления детей</w:t>
      </w:r>
      <w:r w:rsidR="0077699C" w:rsidRPr="00864FB4">
        <w:rPr>
          <w:rFonts w:ascii="Times New Roman" w:hAnsi="Times New Roman" w:cs="Times New Roman"/>
          <w:sz w:val="28"/>
          <w:szCs w:val="28"/>
        </w:rPr>
        <w:t>.</w:t>
      </w:r>
      <w:r w:rsidRPr="00864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90DAF" w14:textId="54F76343" w:rsidR="00F335C1" w:rsidRPr="00551DBE" w:rsidRDefault="00F335C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BE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0B37FF" w:rsidRPr="00551DBE">
        <w:rPr>
          <w:rFonts w:ascii="Times New Roman" w:hAnsi="Times New Roman" w:cs="Times New Roman"/>
          <w:sz w:val="28"/>
          <w:szCs w:val="28"/>
        </w:rPr>
        <w:t>детей МДОУ</w:t>
      </w:r>
      <w:r w:rsidRPr="00551DBE">
        <w:rPr>
          <w:rFonts w:ascii="Times New Roman" w:hAnsi="Times New Roman" w:cs="Times New Roman"/>
          <w:sz w:val="28"/>
          <w:szCs w:val="28"/>
        </w:rPr>
        <w:t xml:space="preserve"> </w:t>
      </w:r>
      <w:r w:rsidR="00C1669D" w:rsidRPr="00551DBE">
        <w:rPr>
          <w:rFonts w:ascii="Times New Roman" w:hAnsi="Times New Roman" w:cs="Times New Roman"/>
          <w:sz w:val="28"/>
          <w:szCs w:val="28"/>
        </w:rPr>
        <w:t>знакомит родителей</w:t>
      </w:r>
      <w:r w:rsidRPr="00551DBE">
        <w:rPr>
          <w:rFonts w:ascii="Times New Roman" w:hAnsi="Times New Roman" w:cs="Times New Roman"/>
          <w:sz w:val="28"/>
          <w:szCs w:val="28"/>
        </w:rPr>
        <w:t xml:space="preserve"> (законных представителей) с Уставом, Лицензией на право осуществления образовательной деятельности, основными образовательными программами, </w:t>
      </w:r>
      <w:r w:rsidRPr="00551DBE">
        <w:rPr>
          <w:rFonts w:ascii="Times New Roman" w:hAnsi="Times New Roman" w:cs="Times New Roman"/>
          <w:sz w:val="28"/>
          <w:szCs w:val="28"/>
        </w:rPr>
        <w:lastRenderedPageBreak/>
        <w:t>реализуемыми МДОУ, режимом работы и иными документами, регламентирующими образовательную деятельность.</w:t>
      </w:r>
    </w:p>
    <w:p w14:paraId="1B0C6974" w14:textId="35AE6DA3" w:rsidR="00F335C1" w:rsidRPr="00864FB4" w:rsidRDefault="00F335C1" w:rsidP="00836810">
      <w:pPr>
        <w:pStyle w:val="a8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b/>
          <w:sz w:val="28"/>
          <w:szCs w:val="28"/>
        </w:rPr>
        <w:t>Опрос родителей «Ваше мнение о деятельности детского сада»,</w:t>
      </w:r>
      <w:r w:rsidRPr="00864FB4">
        <w:rPr>
          <w:rFonts w:ascii="Times New Roman" w:hAnsi="Times New Roman" w:cs="Times New Roman"/>
          <w:sz w:val="28"/>
          <w:szCs w:val="28"/>
        </w:rPr>
        <w:t xml:space="preserve"> </w:t>
      </w:r>
      <w:r w:rsidR="009665BE" w:rsidRPr="00864FB4">
        <w:rPr>
          <w:rFonts w:ascii="Times New Roman" w:hAnsi="Times New Roman" w:cs="Times New Roman"/>
          <w:sz w:val="28"/>
          <w:szCs w:val="28"/>
        </w:rPr>
        <w:t>проводимый в</w:t>
      </w:r>
      <w:r w:rsidRPr="00864FB4">
        <w:rPr>
          <w:rFonts w:ascii="Times New Roman" w:hAnsi="Times New Roman" w:cs="Times New Roman"/>
          <w:sz w:val="28"/>
          <w:szCs w:val="28"/>
        </w:rPr>
        <w:t xml:space="preserve"> 202</w:t>
      </w:r>
      <w:r w:rsidR="00210EC7">
        <w:rPr>
          <w:rFonts w:ascii="Times New Roman" w:hAnsi="Times New Roman" w:cs="Times New Roman"/>
          <w:sz w:val="28"/>
          <w:szCs w:val="28"/>
        </w:rPr>
        <w:t>2</w:t>
      </w:r>
      <w:r w:rsidRPr="00864FB4">
        <w:rPr>
          <w:rFonts w:ascii="Times New Roman" w:hAnsi="Times New Roman" w:cs="Times New Roman"/>
          <w:sz w:val="28"/>
          <w:szCs w:val="28"/>
        </w:rPr>
        <w:t xml:space="preserve"> г. показал, что 9</w:t>
      </w:r>
      <w:r w:rsidR="00210EC7">
        <w:rPr>
          <w:rFonts w:ascii="Times New Roman" w:hAnsi="Times New Roman" w:cs="Times New Roman"/>
          <w:sz w:val="28"/>
          <w:szCs w:val="28"/>
        </w:rPr>
        <w:t>1</w:t>
      </w:r>
      <w:r w:rsidR="009665BE" w:rsidRPr="00864FB4">
        <w:rPr>
          <w:rFonts w:ascii="Times New Roman" w:hAnsi="Times New Roman" w:cs="Times New Roman"/>
          <w:sz w:val="28"/>
          <w:szCs w:val="28"/>
        </w:rPr>
        <w:t>% опрошенных</w:t>
      </w:r>
      <w:r w:rsidRPr="00864FB4">
        <w:rPr>
          <w:rFonts w:ascii="Times New Roman" w:hAnsi="Times New Roman" w:cs="Times New Roman"/>
          <w:sz w:val="28"/>
          <w:szCs w:val="28"/>
        </w:rPr>
        <w:t xml:space="preserve"> </w:t>
      </w:r>
      <w:r w:rsidR="009665BE" w:rsidRPr="00864FB4">
        <w:rPr>
          <w:rFonts w:ascii="Times New Roman" w:hAnsi="Times New Roman" w:cs="Times New Roman"/>
          <w:sz w:val="28"/>
          <w:szCs w:val="28"/>
        </w:rPr>
        <w:t>родителей довольны</w:t>
      </w:r>
      <w:r w:rsidRPr="00864FB4">
        <w:rPr>
          <w:rFonts w:ascii="Times New Roman" w:hAnsi="Times New Roman" w:cs="Times New Roman"/>
          <w:sz w:val="28"/>
          <w:szCs w:val="28"/>
        </w:rPr>
        <w:t xml:space="preserve"> качеством предоставляемых </w:t>
      </w:r>
      <w:r w:rsidR="009665BE" w:rsidRPr="00864FB4">
        <w:rPr>
          <w:rFonts w:ascii="Times New Roman" w:hAnsi="Times New Roman" w:cs="Times New Roman"/>
          <w:sz w:val="28"/>
          <w:szCs w:val="28"/>
        </w:rPr>
        <w:t>услуг, все родители</w:t>
      </w:r>
      <w:r w:rsidRPr="00864FB4">
        <w:rPr>
          <w:rFonts w:ascii="Times New Roman" w:hAnsi="Times New Roman" w:cs="Times New Roman"/>
          <w:sz w:val="28"/>
          <w:szCs w:val="28"/>
        </w:rPr>
        <w:t xml:space="preserve"> выпускников отметили хорошую подготовку детей к обучению в школе, </w:t>
      </w:r>
      <w:r w:rsidR="00210EC7">
        <w:rPr>
          <w:rFonts w:ascii="Times New Roman" w:hAnsi="Times New Roman" w:cs="Times New Roman"/>
          <w:sz w:val="28"/>
          <w:szCs w:val="28"/>
        </w:rPr>
        <w:t>66</w:t>
      </w:r>
      <w:r w:rsidR="009665BE" w:rsidRPr="00864FB4">
        <w:rPr>
          <w:rFonts w:ascii="Times New Roman" w:hAnsi="Times New Roman" w:cs="Times New Roman"/>
          <w:sz w:val="28"/>
          <w:szCs w:val="28"/>
        </w:rPr>
        <w:t>% родителей.</w:t>
      </w:r>
      <w:r w:rsidRPr="00864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A3E78" w14:textId="19FB4442" w:rsidR="00F335C1" w:rsidRPr="00864FB4" w:rsidRDefault="00F335C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BE">
        <w:rPr>
          <w:rFonts w:ascii="Times New Roman" w:hAnsi="Times New Roman" w:cs="Times New Roman"/>
          <w:sz w:val="28"/>
          <w:szCs w:val="28"/>
        </w:rPr>
        <w:t>Необходимо в новом учебном г</w:t>
      </w:r>
      <w:r w:rsidR="00551DBE">
        <w:rPr>
          <w:rFonts w:ascii="Times New Roman" w:hAnsi="Times New Roman" w:cs="Times New Roman"/>
          <w:sz w:val="28"/>
          <w:szCs w:val="28"/>
        </w:rPr>
        <w:t>оду</w:t>
      </w:r>
      <w:r w:rsidRPr="00551DBE">
        <w:rPr>
          <w:rFonts w:ascii="Times New Roman" w:hAnsi="Times New Roman" w:cs="Times New Roman"/>
          <w:sz w:val="28"/>
          <w:szCs w:val="28"/>
        </w:rPr>
        <w:t xml:space="preserve"> продолжать работу с родителями (законными представителями) по информированию работы сайта и странички в сети </w:t>
      </w:r>
      <w:r w:rsidR="009665BE" w:rsidRPr="00551DBE">
        <w:rPr>
          <w:rFonts w:ascii="Times New Roman" w:hAnsi="Times New Roman" w:cs="Times New Roman"/>
          <w:sz w:val="28"/>
          <w:szCs w:val="28"/>
        </w:rPr>
        <w:t>Вк</w:t>
      </w:r>
      <w:r w:rsidR="00210EC7" w:rsidRPr="00551DBE">
        <w:rPr>
          <w:rFonts w:ascii="Times New Roman" w:hAnsi="Times New Roman" w:cs="Times New Roman"/>
          <w:sz w:val="28"/>
          <w:szCs w:val="28"/>
        </w:rPr>
        <w:t xml:space="preserve"> и одноклассник</w:t>
      </w:r>
      <w:r w:rsidR="001942B4" w:rsidRPr="00551DBE">
        <w:rPr>
          <w:rFonts w:ascii="Times New Roman" w:hAnsi="Times New Roman" w:cs="Times New Roman"/>
          <w:sz w:val="28"/>
          <w:szCs w:val="28"/>
        </w:rPr>
        <w:t>и</w:t>
      </w:r>
      <w:r w:rsidRPr="00864FB4">
        <w:rPr>
          <w:rFonts w:ascii="Times New Roman" w:hAnsi="Times New Roman" w:cs="Times New Roman"/>
          <w:sz w:val="28"/>
          <w:szCs w:val="28"/>
        </w:rPr>
        <w:t>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</w:t>
      </w:r>
    </w:p>
    <w:p w14:paraId="4C5B3C43" w14:textId="136C3218" w:rsidR="00F335C1" w:rsidRPr="00864FB4" w:rsidRDefault="00F335C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С целью обеспечения целостности образовательного процесса в МДОУ и семье педагогическому коллективу необходимо активно сотрудничать с семьями воспитанников, осуществлять изучение социального заказа семьи к МДОУ.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14:paraId="6323B8CB" w14:textId="77777777" w:rsidR="00F335C1" w:rsidRPr="00864FB4" w:rsidRDefault="00F335C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Style w:val="BodytextBold"/>
          <w:rFonts w:eastAsia="Courier New"/>
          <w:sz w:val="28"/>
          <w:szCs w:val="28"/>
        </w:rPr>
        <w:t xml:space="preserve">Вывод: </w:t>
      </w:r>
      <w:r w:rsidRPr="00864FB4">
        <w:rPr>
          <w:rFonts w:ascii="Times New Roman" w:hAnsi="Times New Roman" w:cs="Times New Roman"/>
          <w:sz w:val="28"/>
          <w:szCs w:val="28"/>
        </w:rPr>
        <w:t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14:paraId="2DDED3F8" w14:textId="77777777" w:rsidR="00566D11" w:rsidRDefault="00566D11" w:rsidP="00312F4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5B29A98" w14:textId="25649216" w:rsidR="00C46F73" w:rsidRPr="00864FB4" w:rsidRDefault="00FF358F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6</w:t>
      </w:r>
      <w:r w:rsidR="00566D1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.</w:t>
      </w:r>
      <w:r w:rsidR="00C46F73" w:rsidRPr="00864FB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ab/>
        <w:t>Анализ кадрового обеспечения образовательного процесса.</w:t>
      </w:r>
    </w:p>
    <w:p w14:paraId="1FE17A2F" w14:textId="77777777" w:rsidR="00C46F73" w:rsidRPr="00864FB4" w:rsidRDefault="00C46F73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64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Одним из условий эффективности работы МДОУ является непрерывное повышение педагогами своего профессионального уровня и педагогического мастерства. </w:t>
      </w:r>
    </w:p>
    <w:p w14:paraId="2819230F" w14:textId="77777777" w:rsidR="00C46F73" w:rsidRPr="00864FB4" w:rsidRDefault="00C46F73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64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МДОУ укомплектовано педагогическими кадрами полностью. </w:t>
      </w:r>
    </w:p>
    <w:p w14:paraId="6762C2F3" w14:textId="13BA0195" w:rsidR="00C46F73" w:rsidRPr="00864FB4" w:rsidRDefault="00C46F73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64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Педагогические работники МДОУ регулярно повышают квалификацию на курсах повышения квалификации, проходят аттестацию с целью повышения и подтверждения квалификационных категорий, участвуют в работе методических объединений.   Кроме этого, свой профессиональный уровень педагоги МДОУ повышают с помощью самообразования.</w:t>
      </w:r>
    </w:p>
    <w:p w14:paraId="52DDCF93" w14:textId="5FBA8691" w:rsidR="00C46F73" w:rsidRPr="00864FB4" w:rsidRDefault="00C46F73" w:rsidP="00836810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64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Реализация образовательной программы МДОУ обеспечивается руководящими, педагогическими, учебно-вспомогательными работниками МДОУ. В реализации ООП ДО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учебно - вспомогательными </w:t>
      </w:r>
      <w:r w:rsidRPr="00864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работниками в течение всего времени ее реализации в МДОУ. </w:t>
      </w:r>
    </w:p>
    <w:p w14:paraId="4E2D2647" w14:textId="30330891" w:rsidR="00C46F73" w:rsidRPr="00551DBE" w:rsidRDefault="00C46F73" w:rsidP="00836810">
      <w:pPr>
        <w:spacing w:after="0" w:line="240" w:lineRule="auto"/>
        <w:ind w:left="10" w:right="250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 анализ педагог</w:t>
      </w:r>
      <w:r w:rsidR="00551DBE" w:rsidRPr="00551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ических кадров (на сентябрь 2022</w:t>
      </w:r>
      <w:r w:rsidRPr="00551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 </w:t>
      </w:r>
    </w:p>
    <w:p w14:paraId="35223E12" w14:textId="77777777" w:rsidR="00C46F73" w:rsidRPr="00C46F73" w:rsidRDefault="00C46F73" w:rsidP="00836810">
      <w:pPr>
        <w:spacing w:after="0" w:line="240" w:lineRule="auto"/>
        <w:ind w:left="10" w:right="2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6112"/>
        <w:gridCol w:w="2960"/>
      </w:tblGrid>
      <w:tr w:rsidR="00C46F73" w:rsidRPr="00C46F73" w14:paraId="44809110" w14:textId="77777777" w:rsidTr="00572A64">
        <w:trPr>
          <w:trHeight w:val="339"/>
        </w:trPr>
        <w:tc>
          <w:tcPr>
            <w:tcW w:w="9072" w:type="dxa"/>
            <w:gridSpan w:val="2"/>
          </w:tcPr>
          <w:p w14:paraId="7DB40EEE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ADAADB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образованию:</w:t>
            </w:r>
          </w:p>
        </w:tc>
      </w:tr>
      <w:tr w:rsidR="00C46F73" w:rsidRPr="00C46F73" w14:paraId="05649901" w14:textId="77777777" w:rsidTr="00572A64">
        <w:trPr>
          <w:trHeight w:val="325"/>
        </w:trPr>
        <w:tc>
          <w:tcPr>
            <w:tcW w:w="6112" w:type="dxa"/>
          </w:tcPr>
          <w:p w14:paraId="1349F63F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960" w:type="dxa"/>
          </w:tcPr>
          <w:p w14:paraId="177883CA" w14:textId="228922D0" w:rsidR="00C46F73" w:rsidRPr="00C46F73" w:rsidRDefault="00C46F73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– </w:t>
            </w:r>
            <w:r w:rsidR="0095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763A23B5" w14:textId="77777777" w:rsidTr="00572A64">
        <w:trPr>
          <w:trHeight w:val="339"/>
        </w:trPr>
        <w:tc>
          <w:tcPr>
            <w:tcW w:w="6112" w:type="dxa"/>
          </w:tcPr>
          <w:p w14:paraId="7F4E6CD0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педагогическое образование.</w:t>
            </w:r>
          </w:p>
        </w:tc>
        <w:tc>
          <w:tcPr>
            <w:tcW w:w="2960" w:type="dxa"/>
          </w:tcPr>
          <w:p w14:paraId="7EB16344" w14:textId="17DAC0FD" w:rsidR="00C46F73" w:rsidRPr="00C46F73" w:rsidRDefault="00BA64F0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– </w:t>
            </w:r>
            <w:r w:rsidR="0095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47A7E019" w14:textId="77777777" w:rsidTr="00572A64">
        <w:trPr>
          <w:trHeight w:val="339"/>
        </w:trPr>
        <w:tc>
          <w:tcPr>
            <w:tcW w:w="9072" w:type="dxa"/>
            <w:gridSpan w:val="2"/>
          </w:tcPr>
          <w:p w14:paraId="2F78C846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стажу:</w:t>
            </w:r>
          </w:p>
        </w:tc>
      </w:tr>
      <w:tr w:rsidR="00C46F73" w:rsidRPr="00C46F73" w14:paraId="41BFCB99" w14:textId="77777777" w:rsidTr="00572A64">
        <w:trPr>
          <w:trHeight w:val="339"/>
        </w:trPr>
        <w:tc>
          <w:tcPr>
            <w:tcW w:w="6112" w:type="dxa"/>
          </w:tcPr>
          <w:p w14:paraId="0E4D018B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5 - 10 лет</w:t>
            </w:r>
          </w:p>
        </w:tc>
        <w:tc>
          <w:tcPr>
            <w:tcW w:w="2960" w:type="dxa"/>
          </w:tcPr>
          <w:p w14:paraId="3B40D889" w14:textId="10A60705" w:rsidR="00C46F73" w:rsidRPr="00C46F73" w:rsidRDefault="009560C2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43C3C5E1" w14:textId="77777777" w:rsidTr="00572A64">
        <w:trPr>
          <w:trHeight w:val="339"/>
        </w:trPr>
        <w:tc>
          <w:tcPr>
            <w:tcW w:w="6112" w:type="dxa"/>
          </w:tcPr>
          <w:p w14:paraId="75F27F86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– 20 лет</w:t>
            </w:r>
          </w:p>
        </w:tc>
        <w:tc>
          <w:tcPr>
            <w:tcW w:w="2960" w:type="dxa"/>
          </w:tcPr>
          <w:p w14:paraId="73133ACD" w14:textId="25B4675F" w:rsidR="00C46F73" w:rsidRPr="00C46F73" w:rsidRDefault="00C46F73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человек - </w:t>
            </w:r>
            <w:r w:rsidR="0095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6320B5E4" w14:textId="77777777" w:rsidTr="00572A64">
        <w:trPr>
          <w:trHeight w:val="339"/>
        </w:trPr>
        <w:tc>
          <w:tcPr>
            <w:tcW w:w="6112" w:type="dxa"/>
          </w:tcPr>
          <w:p w14:paraId="488B28DF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– 30 лет</w:t>
            </w:r>
          </w:p>
        </w:tc>
        <w:tc>
          <w:tcPr>
            <w:tcW w:w="2960" w:type="dxa"/>
          </w:tcPr>
          <w:p w14:paraId="1DABCE94" w14:textId="1EBD8E8A" w:rsidR="00C46F73" w:rsidRPr="00C46F73" w:rsidRDefault="00C46F73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человек - </w:t>
            </w:r>
            <w:r w:rsidR="0095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C46F73" w:rsidRPr="00C46F73" w14:paraId="09B59C3D" w14:textId="77777777" w:rsidTr="00572A64">
        <w:trPr>
          <w:trHeight w:val="339"/>
        </w:trPr>
        <w:tc>
          <w:tcPr>
            <w:tcW w:w="6112" w:type="dxa"/>
          </w:tcPr>
          <w:p w14:paraId="78EED985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лет и выше</w:t>
            </w:r>
          </w:p>
        </w:tc>
        <w:tc>
          <w:tcPr>
            <w:tcW w:w="2960" w:type="dxa"/>
          </w:tcPr>
          <w:p w14:paraId="7E1BC085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человека - 8 %</w:t>
            </w:r>
          </w:p>
        </w:tc>
      </w:tr>
      <w:tr w:rsidR="00C46F73" w:rsidRPr="00C46F73" w14:paraId="543A849D" w14:textId="77777777" w:rsidTr="00572A64">
        <w:trPr>
          <w:trHeight w:val="339"/>
        </w:trPr>
        <w:tc>
          <w:tcPr>
            <w:tcW w:w="6112" w:type="dxa"/>
          </w:tcPr>
          <w:p w14:paraId="1737959F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воспитатели без опыта работы</w:t>
            </w:r>
          </w:p>
        </w:tc>
        <w:tc>
          <w:tcPr>
            <w:tcW w:w="2960" w:type="dxa"/>
          </w:tcPr>
          <w:p w14:paraId="4A73B6D9" w14:textId="75571F2C" w:rsidR="00C46F73" w:rsidRPr="00C46F73" w:rsidRDefault="00C46F73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человек – </w:t>
            </w:r>
            <w:r w:rsidR="0095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2F474455" w14:textId="77777777" w:rsidTr="00572A64">
        <w:trPr>
          <w:trHeight w:val="339"/>
        </w:trPr>
        <w:tc>
          <w:tcPr>
            <w:tcW w:w="9072" w:type="dxa"/>
            <w:gridSpan w:val="2"/>
          </w:tcPr>
          <w:p w14:paraId="63FE5672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аттестации:</w:t>
            </w:r>
          </w:p>
        </w:tc>
      </w:tr>
      <w:tr w:rsidR="00C46F73" w:rsidRPr="00C46F73" w14:paraId="2E4F6453" w14:textId="77777777" w:rsidTr="00572A64">
        <w:trPr>
          <w:trHeight w:val="325"/>
        </w:trPr>
        <w:tc>
          <w:tcPr>
            <w:tcW w:w="6112" w:type="dxa"/>
          </w:tcPr>
          <w:p w14:paraId="5C154074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960" w:type="dxa"/>
          </w:tcPr>
          <w:p w14:paraId="3656783C" w14:textId="5FCBB17E" w:rsidR="00C46F73" w:rsidRPr="00C46F73" w:rsidRDefault="00C46F73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человек – </w:t>
            </w:r>
            <w:r w:rsidR="0095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0247732C" w14:textId="77777777" w:rsidTr="00572A64">
        <w:trPr>
          <w:trHeight w:val="339"/>
        </w:trPr>
        <w:tc>
          <w:tcPr>
            <w:tcW w:w="6112" w:type="dxa"/>
          </w:tcPr>
          <w:p w14:paraId="36C8856A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2960" w:type="dxa"/>
          </w:tcPr>
          <w:p w14:paraId="45B3155D" w14:textId="7A700BBD" w:rsidR="00C46F73" w:rsidRPr="00C46F73" w:rsidRDefault="009560C2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06BB1ED7" w14:textId="77777777" w:rsidTr="00572A64">
        <w:trPr>
          <w:trHeight w:val="325"/>
        </w:trPr>
        <w:tc>
          <w:tcPr>
            <w:tcW w:w="6112" w:type="dxa"/>
          </w:tcPr>
          <w:p w14:paraId="0A19FF0F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занимаемой должности </w:t>
            </w:r>
          </w:p>
        </w:tc>
        <w:tc>
          <w:tcPr>
            <w:tcW w:w="2960" w:type="dxa"/>
          </w:tcPr>
          <w:p w14:paraId="225A8C0A" w14:textId="5B8CFE8B" w:rsidR="00C46F73" w:rsidRPr="00C46F73" w:rsidRDefault="009560C2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F73" w:rsidRPr="00C46F73" w14:paraId="51AF74E7" w14:textId="77777777" w:rsidTr="00572A64">
        <w:trPr>
          <w:trHeight w:val="339"/>
        </w:trPr>
        <w:tc>
          <w:tcPr>
            <w:tcW w:w="6112" w:type="dxa"/>
          </w:tcPr>
          <w:p w14:paraId="539ABFB6" w14:textId="77777777" w:rsidR="00C46F73" w:rsidRPr="00C46F73" w:rsidRDefault="00C46F73" w:rsidP="00836810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960" w:type="dxa"/>
          </w:tcPr>
          <w:p w14:paraId="72B981A4" w14:textId="717F65AE" w:rsidR="00C46F73" w:rsidRPr="00C46F73" w:rsidRDefault="009560C2" w:rsidP="009560C2">
            <w:pPr>
              <w:ind w:left="10" w:right="25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46F73" w:rsidRPr="00C4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324935D" w14:textId="77777777" w:rsidR="00C46F73" w:rsidRPr="00C46F73" w:rsidRDefault="00C46F73" w:rsidP="00836810">
      <w:pPr>
        <w:spacing w:after="0" w:line="240" w:lineRule="auto"/>
        <w:ind w:left="10" w:right="2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641A2" w14:textId="77777777" w:rsidR="00C46F73" w:rsidRPr="00C46F73" w:rsidRDefault="00C46F73" w:rsidP="00836810">
      <w:pPr>
        <w:spacing w:after="0" w:line="240" w:lineRule="auto"/>
        <w:ind w:left="10" w:right="25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Соблюдается график повышения квалификации работников с перспективой на три года. </w:t>
      </w:r>
    </w:p>
    <w:p w14:paraId="6580BE70" w14:textId="08F923B3" w:rsidR="00C46F73" w:rsidRPr="00551DBE" w:rsidRDefault="00C46F73" w:rsidP="00836810">
      <w:pPr>
        <w:spacing w:after="0" w:line="240" w:lineRule="auto"/>
        <w:ind w:left="10" w:right="25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педагогических работников, прошедших кур</w:t>
      </w:r>
      <w:r w:rsidR="00551DBE" w:rsidRPr="0055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повышения квалификации в 2022-2023 учебном году – 5</w:t>
      </w:r>
      <w:r w:rsidRPr="0055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7167506" w14:textId="3A33071E" w:rsidR="00551DBE" w:rsidRPr="00551DBE" w:rsidRDefault="00C46F73" w:rsidP="00551DBE">
      <w:pPr>
        <w:spacing w:after="0" w:line="240" w:lineRule="auto"/>
        <w:ind w:left="10" w:right="25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прошедших курсы от общего количеств</w:t>
      </w:r>
      <w:r w:rsidR="00551DBE" w:rsidRPr="0055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педагогических работников — 21 %.</w:t>
      </w:r>
    </w:p>
    <w:p w14:paraId="2BC15A16" w14:textId="2EAA51F2" w:rsidR="00C46F73" w:rsidRPr="00551DBE" w:rsidRDefault="00C46F73" w:rsidP="00551DBE">
      <w:pPr>
        <w:spacing w:after="0" w:line="240" w:lineRule="auto"/>
        <w:ind w:left="10" w:right="250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6F73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     </w:t>
      </w:r>
      <w:r w:rsidRPr="00C4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2022-2023</w:t>
      </w:r>
      <w:r w:rsidRPr="00C4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продолжена работа по награждению педагогических работников ДОУ. За добросовестный труд и высокий профессионализм Почетными грамотами и Благодарственными письмами </w:t>
      </w:r>
      <w:r w:rsidR="000B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уровней награждены – 2</w:t>
      </w:r>
      <w:r w:rsidRPr="00C4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B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56CE0DC2" w14:textId="77777777" w:rsidR="00DC7467" w:rsidRPr="00864FB4" w:rsidRDefault="00DC7467" w:rsidP="00836810">
      <w:pPr>
        <w:pStyle w:val="Heading20"/>
        <w:shd w:val="clear" w:color="auto" w:fill="auto"/>
        <w:spacing w:before="0" w:after="0" w:line="274" w:lineRule="exact"/>
        <w:ind w:left="20" w:firstLine="320"/>
        <w:jc w:val="both"/>
        <w:rPr>
          <w:sz w:val="28"/>
          <w:szCs w:val="28"/>
        </w:rPr>
      </w:pPr>
      <w:bookmarkStart w:id="2" w:name="bookmark7"/>
      <w:r w:rsidRPr="00864FB4">
        <w:rPr>
          <w:sz w:val="28"/>
          <w:szCs w:val="28"/>
        </w:rPr>
        <w:t>Выводы и предложения:</w:t>
      </w:r>
      <w:bookmarkEnd w:id="2"/>
    </w:p>
    <w:p w14:paraId="3C053701" w14:textId="5986CB4A" w:rsidR="00DC7467" w:rsidRPr="00864FB4" w:rsidRDefault="00DC7467" w:rsidP="00836810">
      <w:pPr>
        <w:pStyle w:val="4"/>
        <w:shd w:val="clear" w:color="auto" w:fill="auto"/>
        <w:spacing w:before="0"/>
        <w:ind w:left="20" w:right="20" w:firstLine="44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В МДОУ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МДОУ в целом.</w:t>
      </w:r>
    </w:p>
    <w:p w14:paraId="2F1C070B" w14:textId="2331C0A8" w:rsidR="00DC7467" w:rsidRPr="00864FB4" w:rsidRDefault="00DC7467" w:rsidP="00836810">
      <w:pPr>
        <w:pStyle w:val="4"/>
        <w:shd w:val="clear" w:color="auto" w:fill="auto"/>
        <w:spacing w:before="0"/>
        <w:ind w:left="20" w:right="20" w:firstLine="32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Кадровая политика МДОУ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14:paraId="6146F721" w14:textId="3AB82406" w:rsidR="00DC7467" w:rsidRPr="00864FB4" w:rsidRDefault="000B37FF" w:rsidP="00836810">
      <w:pPr>
        <w:pStyle w:val="4"/>
        <w:shd w:val="clear" w:color="auto" w:fill="auto"/>
        <w:spacing w:before="0" w:after="240"/>
        <w:ind w:left="2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="00DC7467" w:rsidRPr="00864FB4">
        <w:rPr>
          <w:sz w:val="28"/>
          <w:szCs w:val="28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 (участие педагогов в онлайн - конференциях, вебинарах и др.)</w:t>
      </w:r>
    </w:p>
    <w:p w14:paraId="18C94D3D" w14:textId="31095AC5" w:rsidR="00937CE1" w:rsidRPr="00864FB4" w:rsidRDefault="00937CE1" w:rsidP="00836810">
      <w:pPr>
        <w:pStyle w:val="a8"/>
        <w:widowControl w:val="0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864FB4">
        <w:rPr>
          <w:rFonts w:ascii="Times New Roman" w:hAnsi="Times New Roman" w:cs="Times New Roman"/>
          <w:b/>
          <w:sz w:val="28"/>
          <w:szCs w:val="28"/>
        </w:rPr>
        <w:lastRenderedPageBreak/>
        <w:t>Анализ материально - технических условий реализации ООП ДОУ. Финансовое обеспечение ООП ДО.</w:t>
      </w:r>
      <w:bookmarkEnd w:id="3"/>
    </w:p>
    <w:p w14:paraId="71228162" w14:textId="7D1C73FE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МДОУ. В достаточной мере имеются технические средства: </w:t>
      </w:r>
    </w:p>
    <w:p w14:paraId="53CA8995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компьютер – 3 шт., </w:t>
      </w:r>
    </w:p>
    <w:p w14:paraId="1C0CF212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ноутбук — 2 шт., </w:t>
      </w:r>
    </w:p>
    <w:p w14:paraId="37AF6751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аппарат мультимедиа – 3 шт.,  </w:t>
      </w:r>
    </w:p>
    <w:p w14:paraId="5F1B72E7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экран для мультимедийных аппаратов — 3 шт., </w:t>
      </w:r>
    </w:p>
    <w:p w14:paraId="3B13F803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многофункциональное устройство – 5 шт,  </w:t>
      </w:r>
    </w:p>
    <w:p w14:paraId="081E5ABE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музыкальный центр- 3 шт., </w:t>
      </w:r>
    </w:p>
    <w:p w14:paraId="0F8BE1B9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музыкальная колонка -1 шт., </w:t>
      </w:r>
    </w:p>
    <w:p w14:paraId="6EC252F3" w14:textId="045F409D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•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ж\к телевизор -6 шт.  </w:t>
      </w:r>
    </w:p>
    <w:p w14:paraId="7DA4E96F" w14:textId="479ACCE9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C4415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4FB4">
        <w:rPr>
          <w:rFonts w:ascii="Times New Roman" w:hAnsi="Times New Roman" w:cs="Times New Roman"/>
          <w:b/>
          <w:bCs/>
          <w:iCs/>
          <w:sz w:val="28"/>
          <w:szCs w:val="28"/>
        </w:rPr>
        <w:t>Оценка  качества учебно-методического обеспечения</w:t>
      </w:r>
    </w:p>
    <w:p w14:paraId="17EC9DBE" w14:textId="48C03AD2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Методическое  обеспечение в МДОУ соответствует требованиям  реализуемой ООП, обеспечивает образовательную деятельность, присмотр и уход. В МДОУ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14:paraId="31F119CD" w14:textId="699EFB9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</w:t>
      </w:r>
    </w:p>
    <w:p w14:paraId="0977A238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D970287" w14:textId="1326AD72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МДОУ постоянно укрепляет материально-технической базы. </w:t>
      </w:r>
    </w:p>
    <w:p w14:paraId="67908F43" w14:textId="77777777" w:rsidR="00A8769E" w:rsidRPr="00864FB4" w:rsidRDefault="00937CE1" w:rsidP="00836810">
      <w:pPr>
        <w:pStyle w:val="4"/>
        <w:shd w:val="clear" w:color="auto" w:fill="auto"/>
        <w:spacing w:before="0"/>
        <w:ind w:left="140" w:right="20" w:firstLine="56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Анализ оснащения детского сада</w:t>
      </w:r>
      <w:r w:rsidR="00A8769E" w:rsidRPr="00864FB4">
        <w:rPr>
          <w:sz w:val="28"/>
          <w:szCs w:val="28"/>
        </w:rPr>
        <w:t xml:space="preserve"> </w:t>
      </w:r>
      <w:r w:rsidRPr="00864FB4">
        <w:rPr>
          <w:sz w:val="28"/>
          <w:szCs w:val="28"/>
        </w:rPr>
        <w:t>показал, что все технические</w:t>
      </w:r>
    </w:p>
    <w:p w14:paraId="3548DA1F" w14:textId="5E89CD29" w:rsidR="00937CE1" w:rsidRPr="00864FB4" w:rsidRDefault="00937CE1" w:rsidP="00836810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864FB4">
        <w:rPr>
          <w:sz w:val="28"/>
          <w:szCs w:val="28"/>
        </w:rPr>
        <w:t>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14:paraId="46E4B260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E9BE1EB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B4">
        <w:rPr>
          <w:rFonts w:ascii="Times New Roman" w:hAnsi="Times New Roman" w:cs="Times New Roman"/>
          <w:b/>
          <w:sz w:val="28"/>
          <w:szCs w:val="28"/>
        </w:rPr>
        <w:t>Анализ финансового обеспечения.</w:t>
      </w:r>
    </w:p>
    <w:p w14:paraId="4D36D46E" w14:textId="06D0C442" w:rsidR="00937CE1" w:rsidRPr="00864FB4" w:rsidRDefault="00937CE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Финансирование МДОУ осуществляется из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</w:t>
      </w:r>
      <w:r w:rsidRPr="00864FB4">
        <w:rPr>
          <w:rFonts w:ascii="Times New Roman" w:hAnsi="Times New Roman" w:cs="Times New Roman"/>
          <w:sz w:val="28"/>
          <w:szCs w:val="28"/>
        </w:rPr>
        <w:lastRenderedPageBreak/>
        <w:t>выполнение услуг по содержанию движимого и недвижимого имущества). Финансирование осуществляется на основании бюджетной сметы расходов и муниципального задания на 20</w:t>
      </w:r>
      <w:r w:rsidR="00A8769E" w:rsidRPr="00864FB4">
        <w:rPr>
          <w:rFonts w:ascii="Times New Roman" w:hAnsi="Times New Roman" w:cs="Times New Roman"/>
          <w:sz w:val="28"/>
          <w:szCs w:val="28"/>
        </w:rPr>
        <w:t>21</w:t>
      </w:r>
      <w:r w:rsidRPr="00864FB4">
        <w:rPr>
          <w:rFonts w:ascii="Times New Roman" w:hAnsi="Times New Roman" w:cs="Times New Roman"/>
          <w:sz w:val="28"/>
          <w:szCs w:val="28"/>
        </w:rPr>
        <w:t>г. и плановый период на 202</w:t>
      </w:r>
      <w:r w:rsidR="00A8769E" w:rsidRPr="00864FB4">
        <w:rPr>
          <w:rFonts w:ascii="Times New Roman" w:hAnsi="Times New Roman" w:cs="Times New Roman"/>
          <w:sz w:val="28"/>
          <w:szCs w:val="28"/>
        </w:rPr>
        <w:t>1</w:t>
      </w:r>
      <w:r w:rsidRPr="00864FB4">
        <w:rPr>
          <w:rFonts w:ascii="Times New Roman" w:hAnsi="Times New Roman" w:cs="Times New Roman"/>
          <w:sz w:val="28"/>
          <w:szCs w:val="28"/>
        </w:rPr>
        <w:t>-202</w:t>
      </w:r>
      <w:r w:rsidR="00A8769E" w:rsidRPr="00864FB4">
        <w:rPr>
          <w:rFonts w:ascii="Times New Roman" w:hAnsi="Times New Roman" w:cs="Times New Roman"/>
          <w:sz w:val="28"/>
          <w:szCs w:val="28"/>
        </w:rPr>
        <w:t>2</w:t>
      </w:r>
      <w:r w:rsidRPr="00864FB4">
        <w:rPr>
          <w:rFonts w:ascii="Times New Roman" w:hAnsi="Times New Roman" w:cs="Times New Roman"/>
          <w:sz w:val="28"/>
          <w:szCs w:val="28"/>
        </w:rPr>
        <w:t>г. Финансово-</w:t>
      </w:r>
      <w:r w:rsidRPr="00864FB4">
        <w:rPr>
          <w:rFonts w:ascii="Times New Roman" w:hAnsi="Times New Roman" w:cs="Times New Roman"/>
          <w:sz w:val="28"/>
          <w:szCs w:val="28"/>
        </w:rPr>
        <w:softHyphen/>
        <w:t>экономическое обеспечение введения ФГОС ДО строится в соответствии Планом финансово - хозяйственной деятельности на 202</w:t>
      </w:r>
      <w:r w:rsidR="00A8769E" w:rsidRPr="00864FB4">
        <w:rPr>
          <w:rFonts w:ascii="Times New Roman" w:hAnsi="Times New Roman" w:cs="Times New Roman"/>
          <w:sz w:val="28"/>
          <w:szCs w:val="28"/>
        </w:rPr>
        <w:t>1</w:t>
      </w:r>
      <w:r w:rsidRPr="00864FB4">
        <w:rPr>
          <w:rFonts w:ascii="Times New Roman" w:hAnsi="Times New Roman" w:cs="Times New Roman"/>
          <w:sz w:val="28"/>
          <w:szCs w:val="28"/>
        </w:rPr>
        <w:t xml:space="preserve"> г., где определен объем расходов, необходимых для реализации ООП ДО, механизм его формирования.</w:t>
      </w:r>
    </w:p>
    <w:p w14:paraId="4B80548E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538A833" w14:textId="77777777" w:rsidR="00937CE1" w:rsidRPr="00864FB4" w:rsidRDefault="00937CE1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ФГОС ДО и условиям реализации ООП ДО.</w:t>
      </w:r>
    </w:p>
    <w:p w14:paraId="3999737C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03669" w14:textId="77777777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B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14:paraId="7064363B" w14:textId="79363844" w:rsidR="00937CE1" w:rsidRPr="00864FB4" w:rsidRDefault="00937CE1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МДОУ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МДОУ наполнено кухонным, прачечным, медицинским, физкультурным, техническим оборудованием, мебелью, дидактическим и игровым материалом.</w:t>
      </w:r>
    </w:p>
    <w:p w14:paraId="3019901A" w14:textId="5FB9F19C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E486267" w14:textId="77777777" w:rsidR="00CA5DE9" w:rsidRPr="00864FB4" w:rsidRDefault="00CA5DE9" w:rsidP="00836810">
      <w:pPr>
        <w:pStyle w:val="4"/>
        <w:shd w:val="clear" w:color="auto" w:fill="auto"/>
        <w:spacing w:before="0"/>
        <w:ind w:right="320" w:firstLine="0"/>
        <w:jc w:val="both"/>
        <w:rPr>
          <w:b/>
          <w:sz w:val="28"/>
          <w:szCs w:val="28"/>
        </w:rPr>
      </w:pPr>
      <w:r w:rsidRPr="00864FB4">
        <w:rPr>
          <w:b/>
          <w:sz w:val="28"/>
          <w:szCs w:val="28"/>
        </w:rPr>
        <w:t>Оценка медико-социального обеспечения показала его соответствие к предъявляемым требованиям.</w:t>
      </w:r>
    </w:p>
    <w:p w14:paraId="59F3DE03" w14:textId="27C7CCCD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МДОУ обеспечивают органы здравоохранения на основании Лицензии на осуществление </w:t>
      </w:r>
      <w:r w:rsidR="00E951A2" w:rsidRPr="00864FB4">
        <w:rPr>
          <w:rFonts w:ascii="Times New Roman" w:hAnsi="Times New Roman" w:cs="Times New Roman"/>
          <w:sz w:val="28"/>
          <w:szCs w:val="28"/>
        </w:rPr>
        <w:t>медицинской деятельности</w:t>
      </w:r>
      <w:r w:rsidRPr="00864FB4">
        <w:rPr>
          <w:rFonts w:ascii="Times New Roman" w:hAnsi="Times New Roman" w:cs="Times New Roman"/>
          <w:sz w:val="28"/>
          <w:szCs w:val="28"/>
        </w:rPr>
        <w:t xml:space="preserve">   </w:t>
      </w:r>
      <w:r w:rsidR="00E951A2" w:rsidRPr="00864FB4">
        <w:rPr>
          <w:rFonts w:ascii="Times New Roman" w:hAnsi="Times New Roman" w:cs="Times New Roman"/>
          <w:sz w:val="28"/>
          <w:szCs w:val="28"/>
        </w:rPr>
        <w:t>№ ЛО</w:t>
      </w:r>
      <w:r w:rsidRPr="00864FB4">
        <w:rPr>
          <w:rFonts w:ascii="Times New Roman" w:hAnsi="Times New Roman" w:cs="Times New Roman"/>
          <w:sz w:val="28"/>
          <w:szCs w:val="28"/>
        </w:rPr>
        <w:t>-</w:t>
      </w:r>
      <w:r w:rsidR="00E951A2" w:rsidRPr="00864FB4">
        <w:rPr>
          <w:rFonts w:ascii="Times New Roman" w:hAnsi="Times New Roman" w:cs="Times New Roman"/>
          <w:sz w:val="28"/>
          <w:szCs w:val="28"/>
        </w:rPr>
        <w:t>64</w:t>
      </w:r>
      <w:r w:rsidRPr="00864FB4">
        <w:rPr>
          <w:rFonts w:ascii="Times New Roman" w:hAnsi="Times New Roman" w:cs="Times New Roman"/>
          <w:sz w:val="28"/>
          <w:szCs w:val="28"/>
        </w:rPr>
        <w:t>-01-00</w:t>
      </w:r>
      <w:r w:rsidR="00E951A2" w:rsidRPr="00864FB4">
        <w:rPr>
          <w:rFonts w:ascii="Times New Roman" w:hAnsi="Times New Roman" w:cs="Times New Roman"/>
          <w:sz w:val="28"/>
          <w:szCs w:val="28"/>
        </w:rPr>
        <w:t>1685</w:t>
      </w:r>
      <w:r w:rsidRPr="00864FB4">
        <w:rPr>
          <w:rFonts w:ascii="Times New Roman" w:hAnsi="Times New Roman" w:cs="Times New Roman"/>
          <w:sz w:val="28"/>
          <w:szCs w:val="28"/>
        </w:rPr>
        <w:t xml:space="preserve"> от </w:t>
      </w:r>
      <w:r w:rsidR="00E951A2" w:rsidRPr="00864FB4">
        <w:rPr>
          <w:rFonts w:ascii="Times New Roman" w:hAnsi="Times New Roman" w:cs="Times New Roman"/>
          <w:sz w:val="28"/>
          <w:szCs w:val="28"/>
        </w:rPr>
        <w:t>15</w:t>
      </w:r>
      <w:r w:rsidRPr="00864FB4">
        <w:rPr>
          <w:rFonts w:ascii="Times New Roman" w:hAnsi="Times New Roman" w:cs="Times New Roman"/>
          <w:sz w:val="28"/>
          <w:szCs w:val="28"/>
        </w:rPr>
        <w:t>.0</w:t>
      </w:r>
      <w:r w:rsidR="00E951A2" w:rsidRPr="00864FB4">
        <w:rPr>
          <w:rFonts w:ascii="Times New Roman" w:hAnsi="Times New Roman" w:cs="Times New Roman"/>
          <w:sz w:val="28"/>
          <w:szCs w:val="28"/>
        </w:rPr>
        <w:t>3</w:t>
      </w:r>
      <w:r w:rsidRPr="00864FB4">
        <w:rPr>
          <w:rFonts w:ascii="Times New Roman" w:hAnsi="Times New Roman" w:cs="Times New Roman"/>
          <w:sz w:val="28"/>
          <w:szCs w:val="28"/>
        </w:rPr>
        <w:t>.201</w:t>
      </w:r>
      <w:r w:rsidR="00E951A2" w:rsidRPr="00864FB4">
        <w:rPr>
          <w:rFonts w:ascii="Times New Roman" w:hAnsi="Times New Roman" w:cs="Times New Roman"/>
          <w:sz w:val="28"/>
          <w:szCs w:val="28"/>
        </w:rPr>
        <w:t>3</w:t>
      </w:r>
      <w:r w:rsidRPr="00864FB4">
        <w:rPr>
          <w:rFonts w:ascii="Times New Roman" w:hAnsi="Times New Roman" w:cs="Times New Roman"/>
          <w:sz w:val="28"/>
          <w:szCs w:val="28"/>
        </w:rPr>
        <w:t xml:space="preserve"> г. Медицинское обслуживание детей в МДОУ строится на основе действующего законодательства в области здравоохранения.</w:t>
      </w:r>
    </w:p>
    <w:p w14:paraId="7B98F5B3" w14:textId="7F6F46A7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Для осуществления медицинского обслуживания в </w:t>
      </w:r>
      <w:r w:rsidR="00E951A2" w:rsidRPr="00864FB4">
        <w:rPr>
          <w:rFonts w:ascii="Times New Roman" w:hAnsi="Times New Roman" w:cs="Times New Roman"/>
          <w:sz w:val="28"/>
          <w:szCs w:val="28"/>
        </w:rPr>
        <w:t xml:space="preserve"> каждом корпусе </w:t>
      </w:r>
      <w:r w:rsidRPr="00864FB4">
        <w:rPr>
          <w:rFonts w:ascii="Times New Roman" w:hAnsi="Times New Roman" w:cs="Times New Roman"/>
          <w:sz w:val="28"/>
          <w:szCs w:val="28"/>
        </w:rPr>
        <w:t>ДОУ име</w:t>
      </w:r>
      <w:r w:rsidR="00E951A2" w:rsidRPr="00864FB4">
        <w:rPr>
          <w:rFonts w:ascii="Times New Roman" w:hAnsi="Times New Roman" w:cs="Times New Roman"/>
          <w:sz w:val="28"/>
          <w:szCs w:val="28"/>
        </w:rPr>
        <w:t>ю</w:t>
      </w:r>
      <w:r w:rsidRPr="00864FB4">
        <w:rPr>
          <w:rFonts w:ascii="Times New Roman" w:hAnsi="Times New Roman" w:cs="Times New Roman"/>
          <w:sz w:val="28"/>
          <w:szCs w:val="28"/>
        </w:rPr>
        <w:t>тся: медицинский кабинет ,  изолятор</w:t>
      </w:r>
      <w:r w:rsidR="00E951A2" w:rsidRPr="00864FB4">
        <w:rPr>
          <w:rFonts w:ascii="Times New Roman" w:hAnsi="Times New Roman" w:cs="Times New Roman"/>
          <w:sz w:val="28"/>
          <w:szCs w:val="28"/>
        </w:rPr>
        <w:t>.</w:t>
      </w:r>
    </w:p>
    <w:p w14:paraId="22044DC6" w14:textId="511FF64F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Медицинское обслуживание обеспечивается медсестрами</w:t>
      </w:r>
      <w:r w:rsidR="00E951A2" w:rsidRPr="00864FB4">
        <w:rPr>
          <w:rFonts w:ascii="Times New Roman" w:hAnsi="Times New Roman" w:cs="Times New Roman"/>
          <w:sz w:val="28"/>
          <w:szCs w:val="28"/>
        </w:rPr>
        <w:t>.</w:t>
      </w:r>
    </w:p>
    <w:p w14:paraId="1A2861A0" w14:textId="3B648C21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ab/>
        <w:t xml:space="preserve">Оснащение и оборудование медицинского </w:t>
      </w:r>
      <w:r w:rsidR="00E951A2" w:rsidRPr="00864FB4">
        <w:rPr>
          <w:rFonts w:ascii="Times New Roman" w:hAnsi="Times New Roman" w:cs="Times New Roman"/>
          <w:sz w:val="28"/>
          <w:szCs w:val="28"/>
        </w:rPr>
        <w:t>кабинета</w:t>
      </w:r>
      <w:r w:rsidRPr="00864FB4">
        <w:rPr>
          <w:rFonts w:ascii="Times New Roman" w:hAnsi="Times New Roman" w:cs="Times New Roman"/>
          <w:sz w:val="28"/>
          <w:szCs w:val="28"/>
        </w:rPr>
        <w:t xml:space="preserve"> необходимым оборудованием позволяет качественно осуществлять медицинское сопровождение каждого ребенка, контроль за его здоровьем и физическим развитием. </w:t>
      </w:r>
    </w:p>
    <w:p w14:paraId="1A35EF8C" w14:textId="77777777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ab/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14:paraId="22339F15" w14:textId="77777777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При выпуске детей в школу дети проходят медицинский осмотр специалистами детской поликлиники. В соответствии с планом проводится диспансеризация воспитанников. </w:t>
      </w:r>
    </w:p>
    <w:p w14:paraId="316ABE93" w14:textId="1878CEF5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В медицинском кабинете проводится первичная диагностика заболеваний, оказывается первая медицинская помощь. Иммунизация и профилактические </w:t>
      </w:r>
      <w:r w:rsidRPr="00864FB4">
        <w:rPr>
          <w:rFonts w:ascii="Times New Roman" w:hAnsi="Times New Roman" w:cs="Times New Roman"/>
          <w:sz w:val="28"/>
          <w:szCs w:val="28"/>
        </w:rPr>
        <w:lastRenderedPageBreak/>
        <w:t>прививки детей осуществляются в соответствии с планом. Благодаря просветительской работе с родителями в МДОУ высокий процент детской вакцинации. Медицинский кабинет оборудован инструментарием мониторинга здоровья физического развития воспитанников (ростомер, весы, аппарат для определения остроты зрения, давления и т.д.) В учреждении имеется здоровьесберегающее оборудование:</w:t>
      </w:r>
      <w:r w:rsidRPr="00864FB4">
        <w:rPr>
          <w:rFonts w:ascii="Times New Roman" w:hAnsi="Times New Roman" w:cs="Times New Roman"/>
          <w:sz w:val="28"/>
          <w:szCs w:val="28"/>
        </w:rPr>
        <w:tab/>
        <w:t xml:space="preserve">облучатель ультрафиолетовый бактерицидный передвижной, бактерицидные лампы во всех </w:t>
      </w:r>
      <w:r w:rsidR="00A468CC" w:rsidRPr="00864FB4">
        <w:rPr>
          <w:rFonts w:ascii="Times New Roman" w:hAnsi="Times New Roman" w:cs="Times New Roman"/>
          <w:sz w:val="28"/>
          <w:szCs w:val="28"/>
        </w:rPr>
        <w:t>групповых помещениях</w:t>
      </w:r>
      <w:r w:rsidRPr="00864FB4">
        <w:rPr>
          <w:rFonts w:ascii="Times New Roman" w:hAnsi="Times New Roman" w:cs="Times New Roman"/>
          <w:sz w:val="28"/>
          <w:szCs w:val="28"/>
        </w:rPr>
        <w:t>. Общее санитарно-гигиеническое состояния ДОУ соответствует требованиям действующих СанПиН: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совещаниях, где принимаются меры по устранению причин заболеваемости, зависящие от дошкольного учреждения.</w:t>
      </w:r>
    </w:p>
    <w:p w14:paraId="671DCDFD" w14:textId="6DA8413A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Анализ заболеваемости детей позволяет сделать вывод о качестве работы всего коллектива МДОУ. </w:t>
      </w:r>
    </w:p>
    <w:p w14:paraId="7D7452C6" w14:textId="77777777" w:rsidR="00CA5DE9" w:rsidRPr="00864FB4" w:rsidRDefault="00CA5DE9" w:rsidP="00836810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FB4">
        <w:rPr>
          <w:rFonts w:ascii="Times New Roman" w:hAnsi="Times New Roman" w:cs="Times New Roman"/>
          <w:b/>
          <w:sz w:val="28"/>
          <w:szCs w:val="28"/>
        </w:rPr>
        <w:t>Результаты работы по снижению заболеваемости</w:t>
      </w:r>
    </w:p>
    <w:p w14:paraId="72987D66" w14:textId="6ADB3F0F" w:rsidR="00CA5DE9" w:rsidRPr="00864FB4" w:rsidRDefault="00CA5DE9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детей, совершенствование их физического и психического развития является актуальной и приоритетной задачей деятельности МДОУ. </w:t>
      </w:r>
    </w:p>
    <w:p w14:paraId="5F0F9B7A" w14:textId="77777777" w:rsidR="00CA5DE9" w:rsidRPr="00864FB4" w:rsidRDefault="00CA5DE9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 xml:space="preserve">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гибкий режим, питание, закаливание и движение. Большое внимание уделялось профилактике плоскостопия и нарушений осанки. </w:t>
      </w:r>
      <w:r w:rsidRPr="00864FB4">
        <w:rPr>
          <w:rFonts w:ascii="Times New Roman" w:hAnsi="Times New Roman" w:cs="Times New Roman"/>
          <w:sz w:val="28"/>
          <w:szCs w:val="28"/>
          <w:u w:val="single"/>
        </w:rPr>
        <w:t>Здоровьесберегающие упражнения:</w:t>
      </w:r>
      <w:r w:rsidRPr="00864FB4">
        <w:rPr>
          <w:rFonts w:ascii="Times New Roman" w:hAnsi="Times New Roman" w:cs="Times New Roman"/>
          <w:sz w:val="28"/>
          <w:szCs w:val="28"/>
        </w:rPr>
        <w:t xml:space="preserve"> пальчиковая и дыхательная гимнастика, гимнастика для глаз,  элементы корригирующей гимнастики, релаксация. Детская мебель, регулируемая по высоте,  в групповых помещениях позволяет легко подобрать её в соответствии с ростом каждого ребёнка.</w:t>
      </w:r>
    </w:p>
    <w:p w14:paraId="74CC8709" w14:textId="77777777" w:rsidR="00CA5DE9" w:rsidRPr="00864FB4" w:rsidRDefault="00CA5DE9" w:rsidP="008368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4">
        <w:rPr>
          <w:rFonts w:ascii="Times New Roman" w:hAnsi="Times New Roman" w:cs="Times New Roman"/>
          <w:sz w:val="28"/>
          <w:szCs w:val="28"/>
        </w:rPr>
        <w:t>Ежедневно осуществлялся фильтр при приеме детей, систематически проводился осмотр детей педиатром по возрастам, выполнялся график профилактических прививок. Своевременно выявлялись дети с отклонениями в развитии и направлялись на консультации к различным специалистам.</w:t>
      </w:r>
    </w:p>
    <w:p w14:paraId="65655DCD" w14:textId="77777777" w:rsidR="00CA5DE9" w:rsidRPr="00864FB4" w:rsidRDefault="00CA5DE9" w:rsidP="00836810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sz w:val="28"/>
          <w:szCs w:val="28"/>
          <w:shd w:val="clear" w:color="auto" w:fill="FFFFFF"/>
        </w:rPr>
      </w:pPr>
    </w:p>
    <w:p w14:paraId="577CE33F" w14:textId="77777777" w:rsidR="00836810" w:rsidRPr="00836810" w:rsidRDefault="00CA5DE9" w:rsidP="00836810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3"/>
      <w:r w:rsidRPr="00836810">
        <w:rPr>
          <w:rFonts w:ascii="Times New Roman" w:hAnsi="Times New Roman" w:cs="Times New Roman"/>
          <w:b/>
          <w:bCs/>
          <w:sz w:val="28"/>
          <w:szCs w:val="28"/>
        </w:rPr>
        <w:t>В МДОУ проводятся мероприятия, направленные на укрепление здоровья детей:</w:t>
      </w:r>
    </w:p>
    <w:p w14:paraId="60678088" w14:textId="1F2E8A50" w:rsidR="00CA5DE9" w:rsidRPr="00836810" w:rsidRDefault="00CA5DE9" w:rsidP="0083681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836810">
        <w:rPr>
          <w:rFonts w:ascii="Times New Roman" w:hAnsi="Times New Roman" w:cs="Times New Roman"/>
          <w:sz w:val="28"/>
          <w:szCs w:val="28"/>
        </w:rPr>
        <w:t>Соблюдение двигательного режима;</w:t>
      </w:r>
    </w:p>
    <w:p w14:paraId="7DBAD338" w14:textId="6D26CCF6" w:rsidR="00CA5DE9" w:rsidRPr="00836810" w:rsidRDefault="00CA5DE9" w:rsidP="0083681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836810">
        <w:rPr>
          <w:rFonts w:ascii="Times New Roman" w:hAnsi="Times New Roman" w:cs="Times New Roman"/>
          <w:sz w:val="28"/>
          <w:szCs w:val="28"/>
        </w:rPr>
        <w:t>Использование различных форм и методов оздоровления детей (обеспечение здорового образа жизни, физические упражнения, , свето-воздушные ванны, активный отдых, закаливание, пропаганда ЗОЖ)</w:t>
      </w:r>
    </w:p>
    <w:p w14:paraId="0346082E" w14:textId="77777777" w:rsidR="00CA5DE9" w:rsidRPr="00836810" w:rsidRDefault="00CA5DE9" w:rsidP="0083681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836810">
        <w:rPr>
          <w:rFonts w:ascii="Times New Roman" w:hAnsi="Times New Roman" w:cs="Times New Roman"/>
          <w:sz w:val="28"/>
          <w:szCs w:val="28"/>
        </w:rPr>
        <w:t>Закаливающие мероприятия (ходьба босиком в летний период, игровой самомассаж, дыхательная, пальчиковая и корригирующая гимнастика, гимнастика для глаз, оздоровительная гимнастика после сна).</w:t>
      </w:r>
    </w:p>
    <w:p w14:paraId="45601614" w14:textId="7E523033" w:rsidR="00736418" w:rsidRPr="00B005F4" w:rsidRDefault="00CA5DE9" w:rsidP="00B005F4">
      <w:pPr>
        <w:pStyle w:val="a8"/>
        <w:numPr>
          <w:ilvl w:val="0"/>
          <w:numId w:val="49"/>
        </w:numPr>
      </w:pPr>
      <w:r w:rsidRPr="00836810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МДОУ осуществляется в соответствии с Основной образовательной программой дошкольного образования, циклограммой деятельности и расписанием </w:t>
      </w:r>
      <w:bookmarkEnd w:id="4"/>
    </w:p>
    <w:p w14:paraId="3210170E" w14:textId="778E731C" w:rsidR="00B005F4" w:rsidRDefault="00B005F4" w:rsidP="00BF2A48">
      <w:pPr>
        <w:pStyle w:val="a8"/>
      </w:pPr>
      <w:r w:rsidRPr="00B005F4">
        <w:rPr>
          <w:noProof/>
          <w:lang w:eastAsia="ru-RU"/>
        </w:rPr>
        <w:lastRenderedPageBreak/>
        <w:drawing>
          <wp:inline distT="0" distB="0" distL="0" distR="0" wp14:anchorId="6F5BAFBC" wp14:editId="7B3BD4BD">
            <wp:extent cx="6369341" cy="9705703"/>
            <wp:effectExtent l="0" t="0" r="0" b="0"/>
            <wp:docPr id="1" name="Рисунок 1" descr="C:\Users\LenaW\OneDrive\Рабочий стол\подпись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W\OneDrive\Рабочий стол\подпись ВСО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44" cy="97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B0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0839" w14:textId="77777777" w:rsidR="006E00A1" w:rsidRDefault="006E00A1" w:rsidP="00BC167B">
      <w:pPr>
        <w:spacing w:after="0" w:line="240" w:lineRule="auto"/>
      </w:pPr>
      <w:r>
        <w:separator/>
      </w:r>
    </w:p>
  </w:endnote>
  <w:endnote w:type="continuationSeparator" w:id="0">
    <w:p w14:paraId="36F5AE14" w14:textId="77777777" w:rsidR="006E00A1" w:rsidRDefault="006E00A1" w:rsidP="00BC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CC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8704" w14:textId="77777777" w:rsidR="006E00A1" w:rsidRDefault="006E00A1" w:rsidP="00BC167B">
      <w:pPr>
        <w:spacing w:after="0" w:line="240" w:lineRule="auto"/>
      </w:pPr>
      <w:r>
        <w:separator/>
      </w:r>
    </w:p>
  </w:footnote>
  <w:footnote w:type="continuationSeparator" w:id="0">
    <w:p w14:paraId="31B7A97E" w14:textId="77777777" w:rsidR="006E00A1" w:rsidRDefault="006E00A1" w:rsidP="00BC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355"/>
        </w:tabs>
        <w:ind w:left="355" w:hanging="432"/>
      </w:pPr>
    </w:lvl>
    <w:lvl w:ilvl="1">
      <w:start w:val="1"/>
      <w:numFmt w:val="none"/>
      <w:lvlText w:val=""/>
      <w:lvlJc w:val="left"/>
      <w:pPr>
        <w:tabs>
          <w:tab w:val="num" w:pos="499"/>
        </w:tabs>
        <w:ind w:left="499" w:hanging="576"/>
      </w:pPr>
    </w:lvl>
    <w:lvl w:ilvl="2">
      <w:start w:val="1"/>
      <w:numFmt w:val="none"/>
      <w:lvlText w:val=""/>
      <w:lvlJc w:val="left"/>
      <w:pPr>
        <w:tabs>
          <w:tab w:val="num" w:pos="643"/>
        </w:tabs>
        <w:ind w:left="643" w:hanging="720"/>
      </w:pPr>
    </w:lvl>
    <w:lvl w:ilvl="3">
      <w:start w:val="1"/>
      <w:numFmt w:val="none"/>
      <w:lvlText w:val=""/>
      <w:lvlJc w:val="left"/>
      <w:pPr>
        <w:tabs>
          <w:tab w:val="num" w:pos="787"/>
        </w:tabs>
        <w:ind w:left="787" w:hanging="864"/>
      </w:pPr>
    </w:lvl>
    <w:lvl w:ilvl="4">
      <w:start w:val="1"/>
      <w:numFmt w:val="none"/>
      <w:lvlText w:val=""/>
      <w:lvlJc w:val="left"/>
      <w:pPr>
        <w:tabs>
          <w:tab w:val="num" w:pos="931"/>
        </w:tabs>
        <w:ind w:left="931" w:hanging="1008"/>
      </w:pPr>
    </w:lvl>
    <w:lvl w:ilvl="5">
      <w:start w:val="1"/>
      <w:numFmt w:val="none"/>
      <w:lvlText w:val=""/>
      <w:lvlJc w:val="left"/>
      <w:pPr>
        <w:tabs>
          <w:tab w:val="num" w:pos="1075"/>
        </w:tabs>
        <w:ind w:left="1075" w:hanging="1152"/>
      </w:pPr>
    </w:lvl>
    <w:lvl w:ilvl="6">
      <w:start w:val="1"/>
      <w:numFmt w:val="none"/>
      <w:lvlText w:val=""/>
      <w:lvlJc w:val="left"/>
      <w:pPr>
        <w:tabs>
          <w:tab w:val="num" w:pos="1219"/>
        </w:tabs>
        <w:ind w:left="1219" w:hanging="1296"/>
      </w:pPr>
    </w:lvl>
    <w:lvl w:ilvl="7">
      <w:start w:val="1"/>
      <w:numFmt w:val="none"/>
      <w:lvlText w:val=""/>
      <w:lvlJc w:val="left"/>
      <w:pPr>
        <w:tabs>
          <w:tab w:val="num" w:pos="1363"/>
        </w:tabs>
        <w:ind w:left="1363" w:hanging="1440"/>
      </w:pPr>
    </w:lvl>
    <w:lvl w:ilvl="8">
      <w:start w:val="1"/>
      <w:numFmt w:val="none"/>
      <w:lvlText w:val=""/>
      <w:lvlJc w:val="left"/>
      <w:pPr>
        <w:tabs>
          <w:tab w:val="num" w:pos="1507"/>
        </w:tabs>
        <w:ind w:left="1507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4736AB8"/>
    <w:multiLevelType w:val="hybridMultilevel"/>
    <w:tmpl w:val="B1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C70C7"/>
    <w:multiLevelType w:val="hybridMultilevel"/>
    <w:tmpl w:val="BD200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A05F3"/>
    <w:multiLevelType w:val="hybridMultilevel"/>
    <w:tmpl w:val="DB480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4587E"/>
    <w:multiLevelType w:val="hybridMultilevel"/>
    <w:tmpl w:val="9DE49C6C"/>
    <w:lvl w:ilvl="0" w:tplc="A4C24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6BA"/>
    <w:multiLevelType w:val="hybridMultilevel"/>
    <w:tmpl w:val="0D749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005C7"/>
    <w:multiLevelType w:val="hybridMultilevel"/>
    <w:tmpl w:val="BC3E3D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A585F98"/>
    <w:multiLevelType w:val="hybridMultilevel"/>
    <w:tmpl w:val="117E4F1C"/>
    <w:lvl w:ilvl="0" w:tplc="4E7EA6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A1782"/>
    <w:multiLevelType w:val="multilevel"/>
    <w:tmpl w:val="35742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1A7C99"/>
    <w:multiLevelType w:val="multilevel"/>
    <w:tmpl w:val="9C5882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886C6E"/>
    <w:multiLevelType w:val="hybridMultilevel"/>
    <w:tmpl w:val="FF2E4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3069B"/>
    <w:multiLevelType w:val="hybridMultilevel"/>
    <w:tmpl w:val="9954BD08"/>
    <w:lvl w:ilvl="0" w:tplc="538EF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96357"/>
    <w:multiLevelType w:val="hybridMultilevel"/>
    <w:tmpl w:val="7B1C3EAE"/>
    <w:lvl w:ilvl="0" w:tplc="E57A27C6">
      <w:start w:val="1"/>
      <w:numFmt w:val="bullet"/>
      <w:lvlText w:val="•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67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0E4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E58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A96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299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4B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2E0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612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123946"/>
    <w:multiLevelType w:val="hybridMultilevel"/>
    <w:tmpl w:val="E7BEE72C"/>
    <w:lvl w:ilvl="0" w:tplc="39667DDE">
      <w:start w:val="1"/>
      <w:numFmt w:val="bullet"/>
      <w:lvlText w:val="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EF1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0A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696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CDA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B6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251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04E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C32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DD66A4"/>
    <w:multiLevelType w:val="hybridMultilevel"/>
    <w:tmpl w:val="FD84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B521C"/>
    <w:multiLevelType w:val="hybridMultilevel"/>
    <w:tmpl w:val="4D540B90"/>
    <w:lvl w:ilvl="0" w:tplc="7672836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378521AD"/>
    <w:multiLevelType w:val="hybridMultilevel"/>
    <w:tmpl w:val="5C861F08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F3BE3"/>
    <w:multiLevelType w:val="hybridMultilevel"/>
    <w:tmpl w:val="891C9B3C"/>
    <w:lvl w:ilvl="0" w:tplc="60204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F3545"/>
    <w:multiLevelType w:val="hybridMultilevel"/>
    <w:tmpl w:val="7244186E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F6F61"/>
    <w:multiLevelType w:val="hybridMultilevel"/>
    <w:tmpl w:val="4ACC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4376"/>
    <w:multiLevelType w:val="hybridMultilevel"/>
    <w:tmpl w:val="8EE0A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0229C"/>
    <w:multiLevelType w:val="hybridMultilevel"/>
    <w:tmpl w:val="E91C70E2"/>
    <w:lvl w:ilvl="0" w:tplc="70EEBA0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43C52E8D"/>
    <w:multiLevelType w:val="hybridMultilevel"/>
    <w:tmpl w:val="1466E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810E6"/>
    <w:multiLevelType w:val="hybridMultilevel"/>
    <w:tmpl w:val="CF00BAA8"/>
    <w:lvl w:ilvl="0" w:tplc="8E549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35A7A"/>
    <w:multiLevelType w:val="multilevel"/>
    <w:tmpl w:val="9E06C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013E61"/>
    <w:multiLevelType w:val="hybridMultilevel"/>
    <w:tmpl w:val="801C5754"/>
    <w:lvl w:ilvl="0" w:tplc="AA4212F4">
      <w:start w:val="1"/>
      <w:numFmt w:val="bullet"/>
      <w:lvlText w:val="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D4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80E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89F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BD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041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C01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0DE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EFF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EA7009"/>
    <w:multiLevelType w:val="hybridMultilevel"/>
    <w:tmpl w:val="AACCE7EA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06DA8"/>
    <w:multiLevelType w:val="hybridMultilevel"/>
    <w:tmpl w:val="2D6CF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7136B"/>
    <w:multiLevelType w:val="hybridMultilevel"/>
    <w:tmpl w:val="D1C4CB2C"/>
    <w:lvl w:ilvl="0" w:tplc="B5589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0C5"/>
    <w:multiLevelType w:val="hybridMultilevel"/>
    <w:tmpl w:val="4B5C6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85356"/>
    <w:multiLevelType w:val="hybridMultilevel"/>
    <w:tmpl w:val="2F729A20"/>
    <w:lvl w:ilvl="0" w:tplc="DB0CF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53551"/>
    <w:multiLevelType w:val="hybridMultilevel"/>
    <w:tmpl w:val="615A4470"/>
    <w:lvl w:ilvl="0" w:tplc="DC02B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4DD8"/>
    <w:multiLevelType w:val="hybridMultilevel"/>
    <w:tmpl w:val="1DE89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82B93"/>
    <w:multiLevelType w:val="hybridMultilevel"/>
    <w:tmpl w:val="D6BC6FA4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D452D"/>
    <w:multiLevelType w:val="hybridMultilevel"/>
    <w:tmpl w:val="7D56AC7C"/>
    <w:lvl w:ilvl="0" w:tplc="BCA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4762E"/>
    <w:multiLevelType w:val="hybridMultilevel"/>
    <w:tmpl w:val="9BCC45E8"/>
    <w:lvl w:ilvl="0" w:tplc="CA6C3F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70164AB5"/>
    <w:multiLevelType w:val="hybridMultilevel"/>
    <w:tmpl w:val="AFC21274"/>
    <w:lvl w:ilvl="0" w:tplc="56A2F2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E791C"/>
    <w:multiLevelType w:val="hybridMultilevel"/>
    <w:tmpl w:val="E39EC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13545"/>
    <w:multiLevelType w:val="hybridMultilevel"/>
    <w:tmpl w:val="5618338E"/>
    <w:lvl w:ilvl="0" w:tplc="17580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816C7"/>
    <w:multiLevelType w:val="hybridMultilevel"/>
    <w:tmpl w:val="9CF61F3C"/>
    <w:lvl w:ilvl="0" w:tplc="CA6C3F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7BCB672F"/>
    <w:multiLevelType w:val="hybridMultilevel"/>
    <w:tmpl w:val="002CD0A4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6"/>
  </w:num>
  <w:num w:numId="13">
    <w:abstractNumId w:val="46"/>
  </w:num>
  <w:num w:numId="14">
    <w:abstractNumId w:val="21"/>
  </w:num>
  <w:num w:numId="15">
    <w:abstractNumId w:val="33"/>
  </w:num>
  <w:num w:numId="16">
    <w:abstractNumId w:val="20"/>
  </w:num>
  <w:num w:numId="17">
    <w:abstractNumId w:val="38"/>
  </w:num>
  <w:num w:numId="18">
    <w:abstractNumId w:val="29"/>
  </w:num>
  <w:num w:numId="19">
    <w:abstractNumId w:val="40"/>
  </w:num>
  <w:num w:numId="20">
    <w:abstractNumId w:val="35"/>
  </w:num>
  <w:num w:numId="21">
    <w:abstractNumId w:val="18"/>
  </w:num>
  <w:num w:numId="22">
    <w:abstractNumId w:val="45"/>
  </w:num>
  <w:num w:numId="23">
    <w:abstractNumId w:val="30"/>
  </w:num>
  <w:num w:numId="24">
    <w:abstractNumId w:val="13"/>
  </w:num>
  <w:num w:numId="25">
    <w:abstractNumId w:val="37"/>
  </w:num>
  <w:num w:numId="26">
    <w:abstractNumId w:val="11"/>
  </w:num>
  <w:num w:numId="27">
    <w:abstractNumId w:val="22"/>
  </w:num>
  <w:num w:numId="28">
    <w:abstractNumId w:val="19"/>
  </w:num>
  <w:num w:numId="29">
    <w:abstractNumId w:val="39"/>
  </w:num>
  <w:num w:numId="30">
    <w:abstractNumId w:val="25"/>
  </w:num>
  <w:num w:numId="31">
    <w:abstractNumId w:val="47"/>
  </w:num>
  <w:num w:numId="32">
    <w:abstractNumId w:val="43"/>
  </w:num>
  <w:num w:numId="33">
    <w:abstractNumId w:val="48"/>
  </w:num>
  <w:num w:numId="34">
    <w:abstractNumId w:val="10"/>
  </w:num>
  <w:num w:numId="35">
    <w:abstractNumId w:val="28"/>
  </w:num>
  <w:num w:numId="36">
    <w:abstractNumId w:val="16"/>
  </w:num>
  <w:num w:numId="37">
    <w:abstractNumId w:val="34"/>
  </w:num>
  <w:num w:numId="38">
    <w:abstractNumId w:val="17"/>
  </w:num>
  <w:num w:numId="39">
    <w:abstractNumId w:val="32"/>
  </w:num>
  <w:num w:numId="40">
    <w:abstractNumId w:val="24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2"/>
  </w:num>
  <w:num w:numId="44">
    <w:abstractNumId w:val="31"/>
  </w:num>
  <w:num w:numId="45">
    <w:abstractNumId w:val="27"/>
  </w:num>
  <w:num w:numId="46">
    <w:abstractNumId w:val="15"/>
  </w:num>
  <w:num w:numId="47">
    <w:abstractNumId w:val="23"/>
  </w:num>
  <w:num w:numId="48">
    <w:abstractNumId w:val="9"/>
  </w:num>
  <w:num w:numId="49">
    <w:abstractNumId w:val="2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9"/>
    <w:rsid w:val="00002852"/>
    <w:rsid w:val="00046169"/>
    <w:rsid w:val="00046CB0"/>
    <w:rsid w:val="00055DC1"/>
    <w:rsid w:val="00064C8F"/>
    <w:rsid w:val="00077805"/>
    <w:rsid w:val="00093A46"/>
    <w:rsid w:val="000A2417"/>
    <w:rsid w:val="000A61AE"/>
    <w:rsid w:val="000B37FF"/>
    <w:rsid w:val="000B4EFC"/>
    <w:rsid w:val="000C3016"/>
    <w:rsid w:val="000D181C"/>
    <w:rsid w:val="000F66AF"/>
    <w:rsid w:val="000F7C99"/>
    <w:rsid w:val="00122C1A"/>
    <w:rsid w:val="001239C7"/>
    <w:rsid w:val="0014017E"/>
    <w:rsid w:val="00161CD9"/>
    <w:rsid w:val="00173DB6"/>
    <w:rsid w:val="0018649D"/>
    <w:rsid w:val="001942B4"/>
    <w:rsid w:val="00195972"/>
    <w:rsid w:val="001A585E"/>
    <w:rsid w:val="001B36CA"/>
    <w:rsid w:val="001D189D"/>
    <w:rsid w:val="001D290A"/>
    <w:rsid w:val="001E3578"/>
    <w:rsid w:val="001E489C"/>
    <w:rsid w:val="001F3071"/>
    <w:rsid w:val="00201E5F"/>
    <w:rsid w:val="00210EC7"/>
    <w:rsid w:val="00254984"/>
    <w:rsid w:val="0026372C"/>
    <w:rsid w:val="00265309"/>
    <w:rsid w:val="002760C5"/>
    <w:rsid w:val="00285CFB"/>
    <w:rsid w:val="00286024"/>
    <w:rsid w:val="002A0960"/>
    <w:rsid w:val="002A46E8"/>
    <w:rsid w:val="002C3E88"/>
    <w:rsid w:val="002D1BCB"/>
    <w:rsid w:val="002D2542"/>
    <w:rsid w:val="002D505A"/>
    <w:rsid w:val="002F280F"/>
    <w:rsid w:val="003003AB"/>
    <w:rsid w:val="00305342"/>
    <w:rsid w:val="00305952"/>
    <w:rsid w:val="00312F45"/>
    <w:rsid w:val="00321D4B"/>
    <w:rsid w:val="00344275"/>
    <w:rsid w:val="00356198"/>
    <w:rsid w:val="00357722"/>
    <w:rsid w:val="00360B6A"/>
    <w:rsid w:val="003644D1"/>
    <w:rsid w:val="00373BA4"/>
    <w:rsid w:val="00375695"/>
    <w:rsid w:val="00386962"/>
    <w:rsid w:val="00396803"/>
    <w:rsid w:val="0039786E"/>
    <w:rsid w:val="003A5B43"/>
    <w:rsid w:val="003B3A72"/>
    <w:rsid w:val="003D3302"/>
    <w:rsid w:val="003E0155"/>
    <w:rsid w:val="003E2310"/>
    <w:rsid w:val="003E63FC"/>
    <w:rsid w:val="00404E52"/>
    <w:rsid w:val="00422FE5"/>
    <w:rsid w:val="00430563"/>
    <w:rsid w:val="00430EFF"/>
    <w:rsid w:val="004568D1"/>
    <w:rsid w:val="00462BBC"/>
    <w:rsid w:val="004709A1"/>
    <w:rsid w:val="0049400A"/>
    <w:rsid w:val="004B57CA"/>
    <w:rsid w:val="004B5B07"/>
    <w:rsid w:val="004D1218"/>
    <w:rsid w:val="004E03B5"/>
    <w:rsid w:val="004E7B64"/>
    <w:rsid w:val="004F01E3"/>
    <w:rsid w:val="004F4BF5"/>
    <w:rsid w:val="005022D8"/>
    <w:rsid w:val="00511DDD"/>
    <w:rsid w:val="005130D2"/>
    <w:rsid w:val="0051486E"/>
    <w:rsid w:val="00524749"/>
    <w:rsid w:val="00532606"/>
    <w:rsid w:val="0054483E"/>
    <w:rsid w:val="00544C24"/>
    <w:rsid w:val="00545048"/>
    <w:rsid w:val="00546DFF"/>
    <w:rsid w:val="0054731C"/>
    <w:rsid w:val="00551DBE"/>
    <w:rsid w:val="0055324C"/>
    <w:rsid w:val="00566D11"/>
    <w:rsid w:val="00572F58"/>
    <w:rsid w:val="00596136"/>
    <w:rsid w:val="00596595"/>
    <w:rsid w:val="00596ABA"/>
    <w:rsid w:val="005A3EAF"/>
    <w:rsid w:val="005C4B0B"/>
    <w:rsid w:val="006124C1"/>
    <w:rsid w:val="00624652"/>
    <w:rsid w:val="006331AA"/>
    <w:rsid w:val="00634C04"/>
    <w:rsid w:val="0064287C"/>
    <w:rsid w:val="006756D3"/>
    <w:rsid w:val="00675A0F"/>
    <w:rsid w:val="006838E4"/>
    <w:rsid w:val="00692329"/>
    <w:rsid w:val="00694597"/>
    <w:rsid w:val="0069483F"/>
    <w:rsid w:val="006A78E8"/>
    <w:rsid w:val="006D1BDE"/>
    <w:rsid w:val="006D6054"/>
    <w:rsid w:val="006E00A1"/>
    <w:rsid w:val="006E2CD7"/>
    <w:rsid w:val="006E6168"/>
    <w:rsid w:val="00710062"/>
    <w:rsid w:val="007165FE"/>
    <w:rsid w:val="00735644"/>
    <w:rsid w:val="00736418"/>
    <w:rsid w:val="0074061C"/>
    <w:rsid w:val="00762A19"/>
    <w:rsid w:val="00771C2D"/>
    <w:rsid w:val="0077699C"/>
    <w:rsid w:val="007809B6"/>
    <w:rsid w:val="00786B4C"/>
    <w:rsid w:val="00792677"/>
    <w:rsid w:val="007A5E09"/>
    <w:rsid w:val="007B3D20"/>
    <w:rsid w:val="007C071E"/>
    <w:rsid w:val="007C1C28"/>
    <w:rsid w:val="007D38CE"/>
    <w:rsid w:val="007D5214"/>
    <w:rsid w:val="007E0130"/>
    <w:rsid w:val="007E1496"/>
    <w:rsid w:val="007F17D6"/>
    <w:rsid w:val="007F1F40"/>
    <w:rsid w:val="007F60AF"/>
    <w:rsid w:val="0080173C"/>
    <w:rsid w:val="008020E2"/>
    <w:rsid w:val="00804711"/>
    <w:rsid w:val="00811956"/>
    <w:rsid w:val="008258C9"/>
    <w:rsid w:val="00831F73"/>
    <w:rsid w:val="00832A03"/>
    <w:rsid w:val="00835785"/>
    <w:rsid w:val="00836810"/>
    <w:rsid w:val="00843912"/>
    <w:rsid w:val="00845162"/>
    <w:rsid w:val="00864FB4"/>
    <w:rsid w:val="00865AFD"/>
    <w:rsid w:val="00880C8E"/>
    <w:rsid w:val="008A2FB3"/>
    <w:rsid w:val="008C0413"/>
    <w:rsid w:val="008C6CC4"/>
    <w:rsid w:val="008E2552"/>
    <w:rsid w:val="00905F93"/>
    <w:rsid w:val="00925B03"/>
    <w:rsid w:val="00931BCA"/>
    <w:rsid w:val="00937CE1"/>
    <w:rsid w:val="009420A1"/>
    <w:rsid w:val="00942FDB"/>
    <w:rsid w:val="00952E38"/>
    <w:rsid w:val="009552EF"/>
    <w:rsid w:val="009560C2"/>
    <w:rsid w:val="0096197E"/>
    <w:rsid w:val="009665BE"/>
    <w:rsid w:val="009676A3"/>
    <w:rsid w:val="009754A8"/>
    <w:rsid w:val="00993D47"/>
    <w:rsid w:val="009B67B8"/>
    <w:rsid w:val="009D3FE4"/>
    <w:rsid w:val="009F2B84"/>
    <w:rsid w:val="009F3396"/>
    <w:rsid w:val="00A135DD"/>
    <w:rsid w:val="00A13876"/>
    <w:rsid w:val="00A1400B"/>
    <w:rsid w:val="00A22BDC"/>
    <w:rsid w:val="00A468CC"/>
    <w:rsid w:val="00A62F80"/>
    <w:rsid w:val="00A67252"/>
    <w:rsid w:val="00A67E44"/>
    <w:rsid w:val="00A712AB"/>
    <w:rsid w:val="00A85BDC"/>
    <w:rsid w:val="00A8769E"/>
    <w:rsid w:val="00AA5D00"/>
    <w:rsid w:val="00AB32CF"/>
    <w:rsid w:val="00B005F4"/>
    <w:rsid w:val="00B061AB"/>
    <w:rsid w:val="00B10451"/>
    <w:rsid w:val="00B12C08"/>
    <w:rsid w:val="00B2798B"/>
    <w:rsid w:val="00B37FF8"/>
    <w:rsid w:val="00B44B52"/>
    <w:rsid w:val="00B57E0E"/>
    <w:rsid w:val="00B662E3"/>
    <w:rsid w:val="00B675E3"/>
    <w:rsid w:val="00B67DB9"/>
    <w:rsid w:val="00B73917"/>
    <w:rsid w:val="00BA64F0"/>
    <w:rsid w:val="00BB3F8E"/>
    <w:rsid w:val="00BB7C81"/>
    <w:rsid w:val="00BC167B"/>
    <w:rsid w:val="00BE394D"/>
    <w:rsid w:val="00BF2A48"/>
    <w:rsid w:val="00BF63B0"/>
    <w:rsid w:val="00BF76B7"/>
    <w:rsid w:val="00C054FB"/>
    <w:rsid w:val="00C06BD1"/>
    <w:rsid w:val="00C07131"/>
    <w:rsid w:val="00C112DA"/>
    <w:rsid w:val="00C11350"/>
    <w:rsid w:val="00C115BB"/>
    <w:rsid w:val="00C1669D"/>
    <w:rsid w:val="00C46F73"/>
    <w:rsid w:val="00C50B92"/>
    <w:rsid w:val="00C72209"/>
    <w:rsid w:val="00C83820"/>
    <w:rsid w:val="00C859B6"/>
    <w:rsid w:val="00C92DE9"/>
    <w:rsid w:val="00CA0802"/>
    <w:rsid w:val="00CA5DE9"/>
    <w:rsid w:val="00CB0C2F"/>
    <w:rsid w:val="00CB75CD"/>
    <w:rsid w:val="00CB7CD5"/>
    <w:rsid w:val="00CF1023"/>
    <w:rsid w:val="00D17CC7"/>
    <w:rsid w:val="00D2233E"/>
    <w:rsid w:val="00D26803"/>
    <w:rsid w:val="00D52A86"/>
    <w:rsid w:val="00D54173"/>
    <w:rsid w:val="00D6122D"/>
    <w:rsid w:val="00D83FA3"/>
    <w:rsid w:val="00D93321"/>
    <w:rsid w:val="00D97937"/>
    <w:rsid w:val="00DA5FF2"/>
    <w:rsid w:val="00DA639D"/>
    <w:rsid w:val="00DA7C9C"/>
    <w:rsid w:val="00DB169E"/>
    <w:rsid w:val="00DC0569"/>
    <w:rsid w:val="00DC222F"/>
    <w:rsid w:val="00DC7467"/>
    <w:rsid w:val="00DD140B"/>
    <w:rsid w:val="00DE2A31"/>
    <w:rsid w:val="00DF0FA8"/>
    <w:rsid w:val="00DF2801"/>
    <w:rsid w:val="00DF7CAD"/>
    <w:rsid w:val="00E05210"/>
    <w:rsid w:val="00E05446"/>
    <w:rsid w:val="00E07849"/>
    <w:rsid w:val="00E21C48"/>
    <w:rsid w:val="00E445B0"/>
    <w:rsid w:val="00E54E71"/>
    <w:rsid w:val="00E71CFB"/>
    <w:rsid w:val="00E817FD"/>
    <w:rsid w:val="00E851E5"/>
    <w:rsid w:val="00E951A2"/>
    <w:rsid w:val="00EC3370"/>
    <w:rsid w:val="00ED3CD4"/>
    <w:rsid w:val="00EE1BD6"/>
    <w:rsid w:val="00EF1B27"/>
    <w:rsid w:val="00F022DD"/>
    <w:rsid w:val="00F07A95"/>
    <w:rsid w:val="00F21BA6"/>
    <w:rsid w:val="00F32924"/>
    <w:rsid w:val="00F335C1"/>
    <w:rsid w:val="00F4577B"/>
    <w:rsid w:val="00F46786"/>
    <w:rsid w:val="00F50B4E"/>
    <w:rsid w:val="00F52052"/>
    <w:rsid w:val="00F52283"/>
    <w:rsid w:val="00F54E63"/>
    <w:rsid w:val="00F61273"/>
    <w:rsid w:val="00F85BDB"/>
    <w:rsid w:val="00F941DA"/>
    <w:rsid w:val="00FA2F80"/>
    <w:rsid w:val="00FA3250"/>
    <w:rsid w:val="00FB1FE5"/>
    <w:rsid w:val="00FD721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8722"/>
  <w15:docId w15:val="{CADE293F-3493-4330-B9B3-DB169EC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FA3250"/>
    <w:pPr>
      <w:keepNext/>
      <w:keepLines/>
      <w:spacing w:after="0" w:line="270" w:lineRule="auto"/>
      <w:ind w:left="152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5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5B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61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61AB"/>
    <w:rPr>
      <w:color w:val="605E5C"/>
      <w:shd w:val="clear" w:color="auto" w:fill="E1DFDD"/>
    </w:rPr>
  </w:style>
  <w:style w:type="paragraph" w:styleId="a8">
    <w:name w:val="No Spacing"/>
    <w:aliases w:val="основа,Без интервала1"/>
    <w:link w:val="a9"/>
    <w:uiPriority w:val="1"/>
    <w:qFormat/>
    <w:rsid w:val="009420A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C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67B"/>
  </w:style>
  <w:style w:type="paragraph" w:styleId="ac">
    <w:name w:val="footer"/>
    <w:basedOn w:val="a"/>
    <w:link w:val="ad"/>
    <w:uiPriority w:val="99"/>
    <w:unhideWhenUsed/>
    <w:rsid w:val="00BC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167B"/>
  </w:style>
  <w:style w:type="table" w:customStyle="1" w:styleId="1">
    <w:name w:val="Сетка таблицы1"/>
    <w:basedOn w:val="a1"/>
    <w:next w:val="a5"/>
    <w:uiPriority w:val="39"/>
    <w:rsid w:val="00C46F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DC746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4"/>
    <w:rsid w:val="00DC746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DC7467"/>
    <w:pPr>
      <w:widowControl w:val="0"/>
      <w:shd w:val="clear" w:color="auto" w:fill="FFFFFF"/>
      <w:spacing w:before="240" w:after="360" w:line="0" w:lineRule="atLeast"/>
      <w:ind w:hanging="12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Bodytext"/>
    <w:rsid w:val="00DC7467"/>
    <w:pPr>
      <w:widowControl w:val="0"/>
      <w:shd w:val="clear" w:color="auto" w:fill="FFFFFF"/>
      <w:spacing w:before="360" w:after="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DC7467"/>
  </w:style>
  <w:style w:type="character" w:customStyle="1" w:styleId="c23">
    <w:name w:val="c23"/>
    <w:basedOn w:val="a0"/>
    <w:rsid w:val="00CA5DE9"/>
  </w:style>
  <w:style w:type="paragraph" w:customStyle="1" w:styleId="c21">
    <w:name w:val="c21"/>
    <w:basedOn w:val="a"/>
    <w:rsid w:val="00C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5DE9"/>
  </w:style>
  <w:style w:type="character" w:customStyle="1" w:styleId="BodytextBold">
    <w:name w:val="Body text + Bold"/>
    <w:basedOn w:val="Bodytext"/>
    <w:rsid w:val="00F33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F3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869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325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30.sar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ik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14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Елена Волкова</cp:lastModifiedBy>
  <cp:revision>105</cp:revision>
  <cp:lastPrinted>2023-06-01T17:31:00Z</cp:lastPrinted>
  <dcterms:created xsi:type="dcterms:W3CDTF">2021-06-02T11:01:00Z</dcterms:created>
  <dcterms:modified xsi:type="dcterms:W3CDTF">2023-06-01T17:36:00Z</dcterms:modified>
</cp:coreProperties>
</file>